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55F3" w14:textId="77777777" w:rsidR="00C7794B" w:rsidRPr="00C7794B" w:rsidRDefault="00C7794B" w:rsidP="00C7794B">
      <w:pPr>
        <w:pStyle w:val="Heading1"/>
        <w:ind w:left="-567" w:right="-613"/>
        <w:rPr>
          <w:rFonts w:asciiTheme="minorHAnsi" w:hAnsiTheme="minorHAnsi"/>
          <w:color w:val="000000"/>
          <w:sz w:val="44"/>
          <w:szCs w:val="44"/>
        </w:rPr>
      </w:pPr>
      <w:r w:rsidRPr="00C7794B">
        <w:rPr>
          <w:rStyle w:val="Strong"/>
          <w:rFonts w:asciiTheme="minorHAnsi" w:hAnsiTheme="minorHAnsi"/>
          <w:color w:val="000000"/>
          <w:sz w:val="44"/>
          <w:szCs w:val="44"/>
        </w:rPr>
        <w:t xml:space="preserve">Equal </w:t>
      </w:r>
      <w:r w:rsidRPr="00DC0C27">
        <w:rPr>
          <w:rStyle w:val="Strong"/>
          <w:rFonts w:asciiTheme="minorHAnsi" w:hAnsiTheme="minorHAnsi"/>
          <w:color w:val="000000"/>
          <w:sz w:val="48"/>
          <w:szCs w:val="48"/>
        </w:rPr>
        <w:t>Opportunities</w:t>
      </w:r>
      <w:r w:rsidRPr="00C7794B">
        <w:rPr>
          <w:rStyle w:val="Strong"/>
          <w:rFonts w:asciiTheme="minorHAnsi" w:hAnsiTheme="minorHAnsi"/>
          <w:color w:val="000000"/>
          <w:sz w:val="44"/>
          <w:szCs w:val="44"/>
        </w:rPr>
        <w:t xml:space="preserve"> &amp; Anti-Discrimination Policy</w:t>
      </w:r>
    </w:p>
    <w:p w14:paraId="27C7BEA8" w14:textId="77777777" w:rsidR="00C7794B" w:rsidRPr="00C7794B" w:rsidRDefault="00D0558B" w:rsidP="00C7794B">
      <w:pPr>
        <w:ind w:left="-567" w:right="-613"/>
      </w:pPr>
      <w:r>
        <w:rPr>
          <w:noProof/>
        </w:rPr>
        <w:pict w14:anchorId="3507A044">
          <v:rect id="_x0000_i1036" alt="" style="width:451.3pt;height:.05pt;mso-width-percent:0;mso-height-percent:0;mso-width-percent:0;mso-height-percent:0" o:hralign="center" o:hrstd="t" o:hr="t" fillcolor="#a0a0a0" stroked="f"/>
        </w:pict>
      </w:r>
    </w:p>
    <w:p w14:paraId="34E9FABD" w14:textId="77777777" w:rsidR="00C7794B" w:rsidRPr="00C7794B" w:rsidRDefault="00C7794B" w:rsidP="00C7794B">
      <w:pPr>
        <w:pStyle w:val="Heading2"/>
        <w:ind w:left="-567" w:right="-613"/>
        <w:rPr>
          <w:rFonts w:asciiTheme="minorHAnsi" w:hAnsiTheme="minorHAnsi"/>
          <w:color w:val="000000"/>
        </w:rPr>
      </w:pPr>
      <w:r w:rsidRPr="00C7794B">
        <w:rPr>
          <w:rFonts w:asciiTheme="minorHAnsi" w:hAnsiTheme="minorHAnsi"/>
          <w:color w:val="000000"/>
        </w:rPr>
        <w:t>1. Policy Statement</w:t>
      </w:r>
    </w:p>
    <w:p w14:paraId="0F44F7FC" w14:textId="04F6A855" w:rsidR="00C7794B" w:rsidRPr="00C7794B" w:rsidRDefault="00C7794B" w:rsidP="00C7794B">
      <w:pPr>
        <w:pStyle w:val="NormalWeb"/>
        <w:ind w:left="-567" w:right="-613"/>
        <w:rPr>
          <w:rFonts w:asciiTheme="minorHAnsi" w:hAnsiTheme="minorHAnsi"/>
          <w:color w:val="000000"/>
        </w:rPr>
      </w:pPr>
      <w:r>
        <w:rPr>
          <w:rFonts w:asciiTheme="minorHAnsi" w:hAnsiTheme="minorHAnsi"/>
          <w:color w:val="000000"/>
        </w:rPr>
        <w:t xml:space="preserve">SeenEm® </w:t>
      </w:r>
      <w:r w:rsidRPr="00C7794B">
        <w:rPr>
          <w:rFonts w:asciiTheme="minorHAnsi" w:hAnsiTheme="minorHAnsi"/>
          <w:color w:val="000000"/>
        </w:rPr>
        <w:t xml:space="preserve"> is committed to providing a working environment that is fair, inclusive and free from discrimination, harassment and victimisation. We are dedicated to promoting equality of opportunity and dignity at work for all individuals and do not tolerate unlawful discrimination or harassment in any form.</w:t>
      </w:r>
    </w:p>
    <w:p w14:paraId="63EA316C" w14:textId="0FE9A0E9" w:rsidR="00C7794B" w:rsidRPr="00C7794B" w:rsidRDefault="00C7794B" w:rsidP="00C7794B">
      <w:pPr>
        <w:pStyle w:val="NormalWeb"/>
        <w:ind w:left="-567" w:right="-613"/>
        <w:rPr>
          <w:rFonts w:asciiTheme="minorHAnsi" w:hAnsiTheme="minorHAnsi"/>
          <w:color w:val="000000"/>
        </w:rPr>
      </w:pPr>
      <w:r>
        <w:rPr>
          <w:rFonts w:asciiTheme="minorHAnsi" w:hAnsiTheme="minorHAnsi"/>
          <w:color w:val="000000"/>
        </w:rPr>
        <w:t xml:space="preserve">SeenEm® </w:t>
      </w:r>
      <w:r w:rsidRPr="00C7794B">
        <w:rPr>
          <w:rFonts w:asciiTheme="minorHAnsi" w:hAnsiTheme="minorHAnsi"/>
          <w:color w:val="000000"/>
        </w:rPr>
        <w:t xml:space="preserve"> acts in accordance with the</w:t>
      </w:r>
      <w:r w:rsidRPr="00C7794B">
        <w:rPr>
          <w:rStyle w:val="apple-converted-space"/>
          <w:rFonts w:asciiTheme="minorHAnsi" w:eastAsiaTheme="majorEastAsia" w:hAnsiTheme="minorHAnsi"/>
          <w:color w:val="000000"/>
        </w:rPr>
        <w:t> </w:t>
      </w:r>
      <w:r w:rsidRPr="00C7794B">
        <w:rPr>
          <w:rStyle w:val="Strong"/>
          <w:rFonts w:asciiTheme="minorHAnsi" w:eastAsiaTheme="majorEastAsia" w:hAnsiTheme="minorHAnsi"/>
          <w:color w:val="000000"/>
        </w:rPr>
        <w:t>Equality Act 2010</w:t>
      </w:r>
      <w:r w:rsidRPr="00C7794B">
        <w:rPr>
          <w:rStyle w:val="apple-converted-space"/>
          <w:rFonts w:asciiTheme="minorHAnsi" w:eastAsiaTheme="majorEastAsia" w:hAnsiTheme="minorHAnsi"/>
          <w:color w:val="000000"/>
        </w:rPr>
        <w:t> </w:t>
      </w:r>
      <w:r w:rsidRPr="00C7794B">
        <w:rPr>
          <w:rFonts w:asciiTheme="minorHAnsi" w:hAnsiTheme="minorHAnsi"/>
          <w:color w:val="000000"/>
        </w:rPr>
        <w:t>and all other applicable UK employment and human rights legislation.</w:t>
      </w:r>
    </w:p>
    <w:p w14:paraId="2A76E2E3" w14:textId="77777777" w:rsidR="00C7794B" w:rsidRPr="00C7794B" w:rsidRDefault="00D0558B" w:rsidP="00C7794B">
      <w:pPr>
        <w:ind w:left="-567" w:right="-613"/>
      </w:pPr>
      <w:r>
        <w:rPr>
          <w:noProof/>
        </w:rPr>
        <w:pict w14:anchorId="406F05F4">
          <v:rect id="_x0000_i1035" alt="" style="width:451.3pt;height:.05pt;mso-width-percent:0;mso-height-percent:0;mso-width-percent:0;mso-height-percent:0" o:hralign="center" o:hrstd="t" o:hr="t" fillcolor="#a0a0a0" stroked="f"/>
        </w:pict>
      </w:r>
    </w:p>
    <w:p w14:paraId="2DEAF276" w14:textId="77777777" w:rsidR="00C7794B" w:rsidRPr="00C7794B" w:rsidRDefault="00C7794B" w:rsidP="00C7794B">
      <w:pPr>
        <w:pStyle w:val="Heading2"/>
        <w:ind w:left="-567" w:right="-613"/>
        <w:rPr>
          <w:rFonts w:asciiTheme="minorHAnsi" w:hAnsiTheme="minorHAnsi"/>
          <w:color w:val="000000"/>
        </w:rPr>
      </w:pPr>
      <w:r w:rsidRPr="00C7794B">
        <w:rPr>
          <w:rFonts w:asciiTheme="minorHAnsi" w:hAnsiTheme="minorHAnsi"/>
          <w:color w:val="000000"/>
        </w:rPr>
        <w:t>2. Scope</w:t>
      </w:r>
    </w:p>
    <w:p w14:paraId="29646419" w14:textId="64EACDBE" w:rsidR="00C7794B" w:rsidRPr="00C7794B" w:rsidRDefault="00C7794B" w:rsidP="00C7794B">
      <w:pPr>
        <w:pStyle w:val="NormalWeb"/>
        <w:ind w:left="-567" w:right="-613"/>
        <w:rPr>
          <w:rFonts w:asciiTheme="minorHAnsi" w:hAnsiTheme="minorHAnsi"/>
          <w:color w:val="000000"/>
        </w:rPr>
      </w:pPr>
      <w:r w:rsidRPr="00C7794B">
        <w:rPr>
          <w:rFonts w:asciiTheme="minorHAnsi" w:hAnsiTheme="minorHAnsi"/>
          <w:color w:val="000000"/>
        </w:rPr>
        <w:t xml:space="preserve">This policy applies to all individuals working for or on behalf of </w:t>
      </w:r>
      <w:r>
        <w:rPr>
          <w:rFonts w:asciiTheme="minorHAnsi" w:hAnsiTheme="minorHAnsi"/>
          <w:color w:val="000000"/>
        </w:rPr>
        <w:t xml:space="preserve">SeenEm® </w:t>
      </w:r>
      <w:r w:rsidRPr="00C7794B">
        <w:rPr>
          <w:rFonts w:asciiTheme="minorHAnsi" w:hAnsiTheme="minorHAnsi"/>
          <w:color w:val="000000"/>
        </w:rPr>
        <w:t>, including:</w:t>
      </w:r>
    </w:p>
    <w:p w14:paraId="0B60D4A6" w14:textId="77777777" w:rsidR="00C7794B" w:rsidRPr="00C7794B" w:rsidRDefault="00C7794B" w:rsidP="00C7794B">
      <w:pPr>
        <w:pStyle w:val="NormalWeb"/>
        <w:numPr>
          <w:ilvl w:val="0"/>
          <w:numId w:val="27"/>
        </w:numPr>
        <w:ind w:right="-613" w:hanging="720"/>
        <w:rPr>
          <w:rFonts w:asciiTheme="minorHAnsi" w:hAnsiTheme="minorHAnsi"/>
          <w:color w:val="000000"/>
        </w:rPr>
      </w:pPr>
      <w:r w:rsidRPr="00C7794B">
        <w:rPr>
          <w:rFonts w:asciiTheme="minorHAnsi" w:hAnsiTheme="minorHAnsi"/>
          <w:color w:val="000000"/>
        </w:rPr>
        <w:t>Directors and officers</w:t>
      </w:r>
    </w:p>
    <w:p w14:paraId="1CCA954F" w14:textId="77777777" w:rsidR="00C7794B" w:rsidRPr="00C7794B" w:rsidRDefault="00C7794B" w:rsidP="00C7794B">
      <w:pPr>
        <w:pStyle w:val="NormalWeb"/>
        <w:numPr>
          <w:ilvl w:val="0"/>
          <w:numId w:val="27"/>
        </w:numPr>
        <w:ind w:right="-613" w:hanging="720"/>
        <w:rPr>
          <w:rFonts w:asciiTheme="minorHAnsi" w:hAnsiTheme="minorHAnsi"/>
          <w:color w:val="000000"/>
        </w:rPr>
      </w:pPr>
      <w:r w:rsidRPr="00C7794B">
        <w:rPr>
          <w:rFonts w:asciiTheme="minorHAnsi" w:hAnsiTheme="minorHAnsi"/>
          <w:color w:val="000000"/>
        </w:rPr>
        <w:t>Employees</w:t>
      </w:r>
    </w:p>
    <w:p w14:paraId="22CEC999" w14:textId="77777777" w:rsidR="00C7794B" w:rsidRPr="00C7794B" w:rsidRDefault="00C7794B" w:rsidP="00C7794B">
      <w:pPr>
        <w:pStyle w:val="NormalWeb"/>
        <w:numPr>
          <w:ilvl w:val="0"/>
          <w:numId w:val="27"/>
        </w:numPr>
        <w:ind w:right="-613" w:hanging="720"/>
        <w:rPr>
          <w:rFonts w:asciiTheme="minorHAnsi" w:hAnsiTheme="minorHAnsi"/>
          <w:color w:val="000000"/>
        </w:rPr>
      </w:pPr>
      <w:r w:rsidRPr="00C7794B">
        <w:rPr>
          <w:rFonts w:asciiTheme="minorHAnsi" w:hAnsiTheme="minorHAnsi"/>
          <w:color w:val="000000"/>
        </w:rPr>
        <w:t>Contractors and consultants</w:t>
      </w:r>
    </w:p>
    <w:p w14:paraId="7218BA83" w14:textId="77777777" w:rsidR="00C7794B" w:rsidRPr="00C7794B" w:rsidRDefault="00C7794B" w:rsidP="00C7794B">
      <w:pPr>
        <w:pStyle w:val="NormalWeb"/>
        <w:numPr>
          <w:ilvl w:val="0"/>
          <w:numId w:val="27"/>
        </w:numPr>
        <w:ind w:right="-613" w:hanging="720"/>
        <w:rPr>
          <w:rFonts w:asciiTheme="minorHAnsi" w:hAnsiTheme="minorHAnsi"/>
          <w:color w:val="000000"/>
        </w:rPr>
      </w:pPr>
      <w:r w:rsidRPr="00C7794B">
        <w:rPr>
          <w:rFonts w:asciiTheme="minorHAnsi" w:hAnsiTheme="minorHAnsi"/>
          <w:color w:val="000000"/>
        </w:rPr>
        <w:t>Agency workers</w:t>
      </w:r>
    </w:p>
    <w:p w14:paraId="39B81BD1" w14:textId="77777777" w:rsidR="00C7794B" w:rsidRPr="00C7794B" w:rsidRDefault="00C7794B" w:rsidP="00C7794B">
      <w:pPr>
        <w:pStyle w:val="NormalWeb"/>
        <w:numPr>
          <w:ilvl w:val="0"/>
          <w:numId w:val="27"/>
        </w:numPr>
        <w:ind w:right="-613" w:hanging="720"/>
        <w:rPr>
          <w:rFonts w:asciiTheme="minorHAnsi" w:hAnsiTheme="minorHAnsi"/>
          <w:color w:val="000000"/>
        </w:rPr>
      </w:pPr>
      <w:r w:rsidRPr="00C7794B">
        <w:rPr>
          <w:rFonts w:asciiTheme="minorHAnsi" w:hAnsiTheme="minorHAnsi"/>
          <w:color w:val="000000"/>
        </w:rPr>
        <w:t>Suppliers and partners</w:t>
      </w:r>
    </w:p>
    <w:p w14:paraId="670FEDE0" w14:textId="77777777" w:rsidR="00C7794B" w:rsidRPr="00C7794B" w:rsidRDefault="00C7794B" w:rsidP="00C7794B">
      <w:pPr>
        <w:pStyle w:val="NormalWeb"/>
        <w:ind w:left="-567" w:right="-613"/>
        <w:rPr>
          <w:rFonts w:asciiTheme="minorHAnsi" w:hAnsiTheme="minorHAnsi"/>
          <w:color w:val="000000"/>
        </w:rPr>
      </w:pPr>
      <w:r w:rsidRPr="00C7794B">
        <w:rPr>
          <w:rFonts w:asciiTheme="minorHAnsi" w:hAnsiTheme="minorHAnsi"/>
          <w:color w:val="000000"/>
        </w:rPr>
        <w:t>The policy applies to all aspects of employment and engagement, including recruitment, selection, training, promotion, pay, working conditions and termination.</w:t>
      </w:r>
    </w:p>
    <w:p w14:paraId="6925991E" w14:textId="77777777" w:rsidR="00C7794B" w:rsidRPr="00C7794B" w:rsidRDefault="00D0558B" w:rsidP="00C7794B">
      <w:pPr>
        <w:ind w:left="-567" w:right="-613"/>
      </w:pPr>
      <w:r>
        <w:rPr>
          <w:noProof/>
        </w:rPr>
        <w:pict w14:anchorId="2A44DEEA">
          <v:rect id="_x0000_i1034" alt="" style="width:451.3pt;height:.05pt;mso-width-percent:0;mso-height-percent:0;mso-width-percent:0;mso-height-percent:0" o:hralign="center" o:hrstd="t" o:hr="t" fillcolor="#a0a0a0" stroked="f"/>
        </w:pict>
      </w:r>
    </w:p>
    <w:p w14:paraId="626FFF92" w14:textId="77777777" w:rsidR="00C7794B" w:rsidRPr="00C7794B" w:rsidRDefault="00C7794B" w:rsidP="00C7794B">
      <w:pPr>
        <w:pStyle w:val="Heading2"/>
        <w:ind w:left="-567" w:right="-613"/>
        <w:rPr>
          <w:rFonts w:asciiTheme="minorHAnsi" w:hAnsiTheme="minorHAnsi"/>
          <w:color w:val="000000"/>
        </w:rPr>
      </w:pPr>
      <w:r w:rsidRPr="00C7794B">
        <w:rPr>
          <w:rFonts w:asciiTheme="minorHAnsi" w:hAnsiTheme="minorHAnsi"/>
          <w:color w:val="000000"/>
        </w:rPr>
        <w:t>3. Legal Framework</w:t>
      </w:r>
    </w:p>
    <w:p w14:paraId="7DAC5E8D" w14:textId="298B6FD9" w:rsidR="00C7794B" w:rsidRPr="00C7794B" w:rsidRDefault="00C7794B" w:rsidP="00C7794B">
      <w:pPr>
        <w:pStyle w:val="NormalWeb"/>
        <w:ind w:left="-567" w:right="-613"/>
        <w:rPr>
          <w:rFonts w:asciiTheme="minorHAnsi" w:hAnsiTheme="minorHAnsi"/>
          <w:color w:val="000000"/>
        </w:rPr>
      </w:pPr>
      <w:r>
        <w:rPr>
          <w:rFonts w:asciiTheme="minorHAnsi" w:hAnsiTheme="minorHAnsi"/>
          <w:color w:val="000000"/>
        </w:rPr>
        <w:t xml:space="preserve">SeenEm® </w:t>
      </w:r>
      <w:r w:rsidRPr="00C7794B">
        <w:rPr>
          <w:rFonts w:asciiTheme="minorHAnsi" w:hAnsiTheme="minorHAnsi"/>
          <w:color w:val="000000"/>
        </w:rPr>
        <w:t xml:space="preserve"> complies with all relevant UK equality and anti-discrimination legislation, including but not limited to:</w:t>
      </w:r>
    </w:p>
    <w:p w14:paraId="58B4313F" w14:textId="77777777" w:rsidR="00C7794B" w:rsidRPr="00C7794B" w:rsidRDefault="00C7794B" w:rsidP="00C7794B">
      <w:pPr>
        <w:pStyle w:val="NormalWeb"/>
        <w:numPr>
          <w:ilvl w:val="0"/>
          <w:numId w:val="18"/>
        </w:numPr>
        <w:ind w:left="0" w:right="-613" w:firstLine="0"/>
        <w:rPr>
          <w:rFonts w:asciiTheme="minorHAnsi" w:hAnsiTheme="minorHAnsi"/>
          <w:color w:val="000000"/>
        </w:rPr>
      </w:pPr>
      <w:r w:rsidRPr="00C7794B">
        <w:rPr>
          <w:rStyle w:val="Strong"/>
          <w:rFonts w:asciiTheme="minorHAnsi" w:eastAsiaTheme="majorEastAsia" w:hAnsiTheme="minorHAnsi"/>
          <w:color w:val="000000"/>
        </w:rPr>
        <w:t>Equality Act 2010</w:t>
      </w:r>
    </w:p>
    <w:p w14:paraId="13D218A1" w14:textId="77777777" w:rsidR="00C7794B" w:rsidRPr="00C7794B" w:rsidRDefault="00C7794B" w:rsidP="00C7794B">
      <w:pPr>
        <w:pStyle w:val="NormalWeb"/>
        <w:numPr>
          <w:ilvl w:val="0"/>
          <w:numId w:val="18"/>
        </w:numPr>
        <w:ind w:left="0" w:right="-613" w:firstLine="0"/>
        <w:rPr>
          <w:rFonts w:asciiTheme="minorHAnsi" w:hAnsiTheme="minorHAnsi"/>
          <w:color w:val="000000"/>
        </w:rPr>
      </w:pPr>
      <w:r w:rsidRPr="00C7794B">
        <w:rPr>
          <w:rStyle w:val="Strong"/>
          <w:rFonts w:asciiTheme="minorHAnsi" w:eastAsiaTheme="majorEastAsia" w:hAnsiTheme="minorHAnsi"/>
          <w:color w:val="000000"/>
        </w:rPr>
        <w:t>Employment Rights Act 1996</w:t>
      </w:r>
    </w:p>
    <w:p w14:paraId="7E078AB0" w14:textId="77777777" w:rsidR="00C7794B" w:rsidRPr="00C7794B" w:rsidRDefault="00C7794B" w:rsidP="00C7794B">
      <w:pPr>
        <w:pStyle w:val="NormalWeb"/>
        <w:numPr>
          <w:ilvl w:val="0"/>
          <w:numId w:val="18"/>
        </w:numPr>
        <w:ind w:left="0" w:right="-613" w:firstLine="0"/>
        <w:rPr>
          <w:rFonts w:asciiTheme="minorHAnsi" w:hAnsiTheme="minorHAnsi"/>
          <w:color w:val="000000"/>
        </w:rPr>
      </w:pPr>
      <w:r w:rsidRPr="00C7794B">
        <w:rPr>
          <w:rStyle w:val="Strong"/>
          <w:rFonts w:asciiTheme="minorHAnsi" w:eastAsiaTheme="majorEastAsia" w:hAnsiTheme="minorHAnsi"/>
          <w:color w:val="000000"/>
        </w:rPr>
        <w:t>Human Rights Act 1998</w:t>
      </w:r>
    </w:p>
    <w:p w14:paraId="0260769B" w14:textId="77777777" w:rsidR="00C7794B" w:rsidRPr="00C7794B" w:rsidRDefault="00C7794B" w:rsidP="00C7794B">
      <w:pPr>
        <w:pStyle w:val="NormalWeb"/>
        <w:numPr>
          <w:ilvl w:val="0"/>
          <w:numId w:val="18"/>
        </w:numPr>
        <w:ind w:left="0" w:right="-613" w:firstLine="0"/>
        <w:rPr>
          <w:rFonts w:asciiTheme="minorHAnsi" w:hAnsiTheme="minorHAnsi"/>
          <w:color w:val="000000"/>
        </w:rPr>
      </w:pPr>
      <w:r w:rsidRPr="00C7794B">
        <w:rPr>
          <w:rStyle w:val="Strong"/>
          <w:rFonts w:asciiTheme="minorHAnsi" w:eastAsiaTheme="majorEastAsia" w:hAnsiTheme="minorHAnsi"/>
          <w:color w:val="000000"/>
        </w:rPr>
        <w:t>Protection from Harassment Act 1997</w:t>
      </w:r>
    </w:p>
    <w:p w14:paraId="49B2C4BE" w14:textId="77777777" w:rsidR="00C7794B" w:rsidRPr="00C7794B" w:rsidRDefault="00D0558B" w:rsidP="00C7794B">
      <w:pPr>
        <w:ind w:left="-567" w:right="-613"/>
      </w:pPr>
      <w:r>
        <w:rPr>
          <w:noProof/>
        </w:rPr>
        <w:pict w14:anchorId="5B0C7394">
          <v:rect id="_x0000_i1033" alt="" style="width:451.3pt;height:.05pt;mso-width-percent:0;mso-height-percent:0;mso-width-percent:0;mso-height-percent:0" o:hralign="center" o:hrstd="t" o:hr="t" fillcolor="#a0a0a0" stroked="f"/>
        </w:pict>
      </w:r>
    </w:p>
    <w:p w14:paraId="6A327BD9" w14:textId="77777777" w:rsidR="00C7794B" w:rsidRPr="00C7794B" w:rsidRDefault="00C7794B" w:rsidP="00C7794B">
      <w:pPr>
        <w:pStyle w:val="Heading2"/>
        <w:ind w:left="-567" w:right="-613"/>
        <w:rPr>
          <w:rFonts w:asciiTheme="minorHAnsi" w:hAnsiTheme="minorHAnsi"/>
          <w:color w:val="000000"/>
        </w:rPr>
      </w:pPr>
      <w:r w:rsidRPr="00C7794B">
        <w:rPr>
          <w:rFonts w:asciiTheme="minorHAnsi" w:hAnsiTheme="minorHAnsi"/>
          <w:color w:val="000000"/>
        </w:rPr>
        <w:t>4. Protected Characteristics</w:t>
      </w:r>
    </w:p>
    <w:p w14:paraId="2DC627F9" w14:textId="77777777" w:rsidR="00C7794B" w:rsidRPr="00C7794B" w:rsidRDefault="00C7794B" w:rsidP="00C7794B">
      <w:pPr>
        <w:pStyle w:val="NormalWeb"/>
        <w:ind w:left="-567" w:right="-613"/>
        <w:rPr>
          <w:rFonts w:asciiTheme="minorHAnsi" w:hAnsiTheme="minorHAnsi"/>
          <w:color w:val="000000"/>
        </w:rPr>
      </w:pPr>
      <w:r w:rsidRPr="00C7794B">
        <w:rPr>
          <w:rFonts w:asciiTheme="minorHAnsi" w:hAnsiTheme="minorHAnsi"/>
          <w:color w:val="000000"/>
        </w:rPr>
        <w:t>Under the Equality Act 2010, discrimination is unlawful on the basis of the following protected characteristics:</w:t>
      </w:r>
    </w:p>
    <w:p w14:paraId="25F843C4" w14:textId="77777777" w:rsidR="00C7794B" w:rsidRPr="00C7794B" w:rsidRDefault="00C7794B" w:rsidP="00C7794B">
      <w:pPr>
        <w:pStyle w:val="NormalWeb"/>
        <w:numPr>
          <w:ilvl w:val="0"/>
          <w:numId w:val="19"/>
        </w:numPr>
        <w:ind w:left="0" w:right="-613" w:firstLine="0"/>
        <w:rPr>
          <w:rFonts w:asciiTheme="minorHAnsi" w:hAnsiTheme="minorHAnsi"/>
          <w:color w:val="000000"/>
        </w:rPr>
      </w:pPr>
      <w:r w:rsidRPr="00C7794B">
        <w:rPr>
          <w:rFonts w:asciiTheme="minorHAnsi" w:hAnsiTheme="minorHAnsi"/>
          <w:color w:val="000000"/>
        </w:rPr>
        <w:lastRenderedPageBreak/>
        <w:t>Age</w:t>
      </w:r>
    </w:p>
    <w:p w14:paraId="404C748B" w14:textId="77777777" w:rsidR="00C7794B" w:rsidRPr="00C7794B" w:rsidRDefault="00C7794B" w:rsidP="00C7794B">
      <w:pPr>
        <w:pStyle w:val="NormalWeb"/>
        <w:numPr>
          <w:ilvl w:val="0"/>
          <w:numId w:val="19"/>
        </w:numPr>
        <w:ind w:left="0" w:right="-613" w:firstLine="0"/>
        <w:rPr>
          <w:rFonts w:asciiTheme="minorHAnsi" w:hAnsiTheme="minorHAnsi"/>
          <w:color w:val="000000"/>
        </w:rPr>
      </w:pPr>
      <w:r w:rsidRPr="00C7794B">
        <w:rPr>
          <w:rFonts w:asciiTheme="minorHAnsi" w:hAnsiTheme="minorHAnsi"/>
          <w:color w:val="000000"/>
        </w:rPr>
        <w:t>Disability</w:t>
      </w:r>
    </w:p>
    <w:p w14:paraId="501FD721" w14:textId="77777777" w:rsidR="00C7794B" w:rsidRPr="00C7794B" w:rsidRDefault="00C7794B" w:rsidP="00C7794B">
      <w:pPr>
        <w:pStyle w:val="NormalWeb"/>
        <w:numPr>
          <w:ilvl w:val="0"/>
          <w:numId w:val="19"/>
        </w:numPr>
        <w:ind w:left="0" w:right="-613" w:firstLine="0"/>
        <w:rPr>
          <w:rFonts w:asciiTheme="minorHAnsi" w:hAnsiTheme="minorHAnsi"/>
          <w:color w:val="000000"/>
        </w:rPr>
      </w:pPr>
      <w:r w:rsidRPr="00C7794B">
        <w:rPr>
          <w:rFonts w:asciiTheme="minorHAnsi" w:hAnsiTheme="minorHAnsi"/>
          <w:color w:val="000000"/>
        </w:rPr>
        <w:t>Gender reassignment</w:t>
      </w:r>
    </w:p>
    <w:p w14:paraId="708CF6A2" w14:textId="77777777" w:rsidR="00C7794B" w:rsidRPr="00C7794B" w:rsidRDefault="00C7794B" w:rsidP="00C7794B">
      <w:pPr>
        <w:pStyle w:val="NormalWeb"/>
        <w:numPr>
          <w:ilvl w:val="0"/>
          <w:numId w:val="19"/>
        </w:numPr>
        <w:ind w:left="0" w:right="-613" w:firstLine="0"/>
        <w:rPr>
          <w:rFonts w:asciiTheme="minorHAnsi" w:hAnsiTheme="minorHAnsi"/>
          <w:color w:val="000000"/>
        </w:rPr>
      </w:pPr>
      <w:r w:rsidRPr="00C7794B">
        <w:rPr>
          <w:rFonts w:asciiTheme="minorHAnsi" w:hAnsiTheme="minorHAnsi"/>
          <w:color w:val="000000"/>
        </w:rPr>
        <w:t>Marriage and civil partnership</w:t>
      </w:r>
    </w:p>
    <w:p w14:paraId="6ADEA966" w14:textId="77777777" w:rsidR="00C7794B" w:rsidRPr="00C7794B" w:rsidRDefault="00C7794B" w:rsidP="00C7794B">
      <w:pPr>
        <w:pStyle w:val="NormalWeb"/>
        <w:numPr>
          <w:ilvl w:val="0"/>
          <w:numId w:val="19"/>
        </w:numPr>
        <w:ind w:left="0" w:right="-613" w:firstLine="0"/>
        <w:rPr>
          <w:rFonts w:asciiTheme="minorHAnsi" w:hAnsiTheme="minorHAnsi"/>
          <w:color w:val="000000"/>
        </w:rPr>
      </w:pPr>
      <w:r w:rsidRPr="00C7794B">
        <w:rPr>
          <w:rFonts w:asciiTheme="minorHAnsi" w:hAnsiTheme="minorHAnsi"/>
          <w:color w:val="000000"/>
        </w:rPr>
        <w:t>Pregnancy and maternity</w:t>
      </w:r>
    </w:p>
    <w:p w14:paraId="7B159454" w14:textId="77777777" w:rsidR="00C7794B" w:rsidRPr="00C7794B" w:rsidRDefault="00C7794B" w:rsidP="00C7794B">
      <w:pPr>
        <w:pStyle w:val="NormalWeb"/>
        <w:numPr>
          <w:ilvl w:val="0"/>
          <w:numId w:val="19"/>
        </w:numPr>
        <w:ind w:left="0" w:right="-613" w:firstLine="0"/>
        <w:rPr>
          <w:rFonts w:asciiTheme="minorHAnsi" w:hAnsiTheme="minorHAnsi"/>
          <w:color w:val="000000"/>
        </w:rPr>
      </w:pPr>
      <w:r w:rsidRPr="00C7794B">
        <w:rPr>
          <w:rFonts w:asciiTheme="minorHAnsi" w:hAnsiTheme="minorHAnsi"/>
          <w:color w:val="000000"/>
        </w:rPr>
        <w:t>Race (including colour, nationality, ethnic or national origin)</w:t>
      </w:r>
    </w:p>
    <w:p w14:paraId="05E85879" w14:textId="77777777" w:rsidR="00C7794B" w:rsidRPr="00C7794B" w:rsidRDefault="00C7794B" w:rsidP="00C7794B">
      <w:pPr>
        <w:pStyle w:val="NormalWeb"/>
        <w:numPr>
          <w:ilvl w:val="0"/>
          <w:numId w:val="19"/>
        </w:numPr>
        <w:ind w:left="0" w:right="-613" w:firstLine="0"/>
        <w:rPr>
          <w:rFonts w:asciiTheme="minorHAnsi" w:hAnsiTheme="minorHAnsi"/>
          <w:color w:val="000000"/>
        </w:rPr>
      </w:pPr>
      <w:r w:rsidRPr="00C7794B">
        <w:rPr>
          <w:rFonts w:asciiTheme="minorHAnsi" w:hAnsiTheme="minorHAnsi"/>
          <w:color w:val="000000"/>
        </w:rPr>
        <w:t>Religion or belief</w:t>
      </w:r>
    </w:p>
    <w:p w14:paraId="3D96DA79" w14:textId="77777777" w:rsidR="00C7794B" w:rsidRPr="00C7794B" w:rsidRDefault="00C7794B" w:rsidP="00C7794B">
      <w:pPr>
        <w:pStyle w:val="NormalWeb"/>
        <w:numPr>
          <w:ilvl w:val="0"/>
          <w:numId w:val="19"/>
        </w:numPr>
        <w:ind w:left="0" w:right="-613" w:firstLine="0"/>
        <w:rPr>
          <w:rFonts w:asciiTheme="minorHAnsi" w:hAnsiTheme="minorHAnsi"/>
          <w:color w:val="000000"/>
        </w:rPr>
      </w:pPr>
      <w:r w:rsidRPr="00C7794B">
        <w:rPr>
          <w:rFonts w:asciiTheme="minorHAnsi" w:hAnsiTheme="minorHAnsi"/>
          <w:color w:val="000000"/>
        </w:rPr>
        <w:t>Sex</w:t>
      </w:r>
    </w:p>
    <w:p w14:paraId="5F48167E" w14:textId="77777777" w:rsidR="00C7794B" w:rsidRPr="00C7794B" w:rsidRDefault="00C7794B" w:rsidP="00C7794B">
      <w:pPr>
        <w:pStyle w:val="NormalWeb"/>
        <w:numPr>
          <w:ilvl w:val="0"/>
          <w:numId w:val="19"/>
        </w:numPr>
        <w:ind w:left="0" w:right="-613" w:firstLine="0"/>
        <w:rPr>
          <w:rFonts w:asciiTheme="minorHAnsi" w:hAnsiTheme="minorHAnsi"/>
          <w:color w:val="000000"/>
        </w:rPr>
      </w:pPr>
      <w:r w:rsidRPr="00C7794B">
        <w:rPr>
          <w:rFonts w:asciiTheme="minorHAnsi" w:hAnsiTheme="minorHAnsi"/>
          <w:color w:val="000000"/>
        </w:rPr>
        <w:t>Sexual orientation</w:t>
      </w:r>
    </w:p>
    <w:p w14:paraId="6B93C500" w14:textId="1484C1DF" w:rsidR="00C7794B" w:rsidRPr="00C7794B" w:rsidRDefault="00C7794B" w:rsidP="00C7794B">
      <w:pPr>
        <w:pStyle w:val="NormalWeb"/>
        <w:ind w:left="-567" w:right="-613"/>
        <w:rPr>
          <w:rFonts w:asciiTheme="minorHAnsi" w:hAnsiTheme="minorHAnsi"/>
          <w:color w:val="000000"/>
        </w:rPr>
      </w:pPr>
      <w:r>
        <w:rPr>
          <w:rFonts w:asciiTheme="minorHAnsi" w:hAnsiTheme="minorHAnsi"/>
          <w:color w:val="000000"/>
        </w:rPr>
        <w:t xml:space="preserve">SeenEm® </w:t>
      </w:r>
      <w:r w:rsidRPr="00C7794B">
        <w:rPr>
          <w:rFonts w:asciiTheme="minorHAnsi" w:hAnsiTheme="minorHAnsi"/>
          <w:color w:val="000000"/>
        </w:rPr>
        <w:t xml:space="preserve"> will not tolerate discrimination, harassment or victimisation related to any of these characteristics.</w:t>
      </w:r>
    </w:p>
    <w:p w14:paraId="1EF97A0D" w14:textId="77777777" w:rsidR="00C7794B" w:rsidRPr="00C7794B" w:rsidRDefault="00D0558B" w:rsidP="00C7794B">
      <w:pPr>
        <w:ind w:left="709" w:right="-613"/>
      </w:pPr>
      <w:r>
        <w:rPr>
          <w:noProof/>
        </w:rPr>
        <w:pict w14:anchorId="5529F7C9">
          <v:rect id="_x0000_i1032" alt="" style="width:446.35pt;height:.05pt;mso-width-percent:0;mso-height-percent:0;mso-width-percent:0;mso-height-percent:0" o:hrpct="989" o:hralign="center" o:hrstd="t" o:hr="t" fillcolor="#a0a0a0" stroked="f"/>
        </w:pict>
      </w:r>
    </w:p>
    <w:p w14:paraId="63CC1186" w14:textId="77777777" w:rsidR="00C7794B" w:rsidRPr="00C7794B" w:rsidRDefault="00C7794B" w:rsidP="00C7794B">
      <w:pPr>
        <w:pStyle w:val="Heading2"/>
        <w:ind w:left="-567" w:right="-613"/>
        <w:rPr>
          <w:rFonts w:asciiTheme="minorHAnsi" w:hAnsiTheme="minorHAnsi"/>
          <w:color w:val="000000"/>
        </w:rPr>
      </w:pPr>
      <w:r w:rsidRPr="00C7794B">
        <w:rPr>
          <w:rFonts w:asciiTheme="minorHAnsi" w:hAnsiTheme="minorHAnsi"/>
          <w:color w:val="000000"/>
        </w:rPr>
        <w:t>5. Forms of Prohibited Conduct</w:t>
      </w:r>
    </w:p>
    <w:p w14:paraId="26C9227D" w14:textId="701B86F1" w:rsidR="00C7794B" w:rsidRPr="00C7794B" w:rsidRDefault="00C7794B" w:rsidP="00C7794B">
      <w:pPr>
        <w:pStyle w:val="NormalWeb"/>
        <w:ind w:left="-567" w:right="-613"/>
        <w:rPr>
          <w:rFonts w:asciiTheme="minorHAnsi" w:hAnsiTheme="minorHAnsi"/>
          <w:color w:val="000000"/>
        </w:rPr>
      </w:pPr>
      <w:r>
        <w:rPr>
          <w:rFonts w:asciiTheme="minorHAnsi" w:hAnsiTheme="minorHAnsi"/>
          <w:color w:val="000000"/>
        </w:rPr>
        <w:t xml:space="preserve">SeenEm® </w:t>
      </w:r>
      <w:r w:rsidRPr="00C7794B">
        <w:rPr>
          <w:rFonts w:asciiTheme="minorHAnsi" w:hAnsiTheme="minorHAnsi"/>
          <w:color w:val="000000"/>
        </w:rPr>
        <w:t xml:space="preserve"> prohibits:</w:t>
      </w:r>
    </w:p>
    <w:p w14:paraId="0D3CE2F7" w14:textId="77777777" w:rsidR="00C7794B" w:rsidRPr="00C7794B" w:rsidRDefault="00C7794B" w:rsidP="00C7794B">
      <w:pPr>
        <w:pStyle w:val="NormalWeb"/>
        <w:numPr>
          <w:ilvl w:val="0"/>
          <w:numId w:val="20"/>
        </w:numPr>
        <w:ind w:left="0" w:right="-613" w:firstLine="0"/>
        <w:rPr>
          <w:rFonts w:asciiTheme="minorHAnsi" w:hAnsiTheme="minorHAnsi"/>
          <w:color w:val="000000"/>
        </w:rPr>
      </w:pPr>
      <w:r w:rsidRPr="00C7794B">
        <w:rPr>
          <w:rStyle w:val="Strong"/>
          <w:rFonts w:asciiTheme="minorHAnsi" w:eastAsiaTheme="majorEastAsia" w:hAnsiTheme="minorHAnsi"/>
          <w:color w:val="000000"/>
        </w:rPr>
        <w:t>Direct discrimination</w:t>
      </w:r>
    </w:p>
    <w:p w14:paraId="73DBD121" w14:textId="77777777" w:rsidR="00C7794B" w:rsidRPr="00C7794B" w:rsidRDefault="00C7794B" w:rsidP="00C7794B">
      <w:pPr>
        <w:pStyle w:val="NormalWeb"/>
        <w:numPr>
          <w:ilvl w:val="0"/>
          <w:numId w:val="20"/>
        </w:numPr>
        <w:ind w:left="0" w:right="-613" w:firstLine="0"/>
        <w:rPr>
          <w:rFonts w:asciiTheme="minorHAnsi" w:hAnsiTheme="minorHAnsi"/>
          <w:color w:val="000000"/>
        </w:rPr>
      </w:pPr>
      <w:r w:rsidRPr="00C7794B">
        <w:rPr>
          <w:rStyle w:val="Strong"/>
          <w:rFonts w:asciiTheme="minorHAnsi" w:eastAsiaTheme="majorEastAsia" w:hAnsiTheme="minorHAnsi"/>
          <w:color w:val="000000"/>
        </w:rPr>
        <w:t>Indirect discrimination</w:t>
      </w:r>
    </w:p>
    <w:p w14:paraId="52F2D00E" w14:textId="6674C4EE" w:rsidR="00C7794B" w:rsidRPr="00C7794B" w:rsidRDefault="00C7794B" w:rsidP="00C7794B">
      <w:pPr>
        <w:pStyle w:val="NormalWeb"/>
        <w:numPr>
          <w:ilvl w:val="0"/>
          <w:numId w:val="20"/>
        </w:numPr>
        <w:ind w:left="709" w:right="-613" w:hanging="709"/>
        <w:rPr>
          <w:rFonts w:asciiTheme="minorHAnsi" w:hAnsiTheme="minorHAnsi"/>
          <w:color w:val="000000"/>
        </w:rPr>
      </w:pPr>
      <w:r w:rsidRPr="00C7794B">
        <w:rPr>
          <w:rStyle w:val="Strong"/>
          <w:rFonts w:asciiTheme="minorHAnsi" w:eastAsiaTheme="majorEastAsia" w:hAnsiTheme="minorHAnsi"/>
          <w:color w:val="000000"/>
        </w:rPr>
        <w:t>Harassment</w:t>
      </w:r>
      <w:r w:rsidRPr="00C7794B">
        <w:rPr>
          <w:rFonts w:asciiTheme="minorHAnsi" w:hAnsiTheme="minorHAnsi"/>
          <w:color w:val="000000"/>
        </w:rPr>
        <w:t>, including unwanted conduct that violates dignity or creates an</w:t>
      </w:r>
      <w:r>
        <w:rPr>
          <w:rFonts w:asciiTheme="minorHAnsi" w:hAnsiTheme="minorHAnsi"/>
          <w:color w:val="000000"/>
        </w:rPr>
        <w:t xml:space="preserve"> </w:t>
      </w:r>
      <w:r w:rsidRPr="00C7794B">
        <w:rPr>
          <w:rFonts w:asciiTheme="minorHAnsi" w:hAnsiTheme="minorHAnsi"/>
          <w:color w:val="000000"/>
        </w:rPr>
        <w:t>intimidating, hostile, degrading or offensive environment</w:t>
      </w:r>
    </w:p>
    <w:p w14:paraId="482486AC" w14:textId="77777777" w:rsidR="00C7794B" w:rsidRPr="00C7794B" w:rsidRDefault="00C7794B" w:rsidP="00C7794B">
      <w:pPr>
        <w:pStyle w:val="NormalWeb"/>
        <w:numPr>
          <w:ilvl w:val="0"/>
          <w:numId w:val="20"/>
        </w:numPr>
        <w:ind w:left="709" w:right="-613" w:hanging="709"/>
        <w:rPr>
          <w:rFonts w:asciiTheme="minorHAnsi" w:hAnsiTheme="minorHAnsi"/>
          <w:color w:val="000000"/>
        </w:rPr>
      </w:pPr>
      <w:r w:rsidRPr="00C7794B">
        <w:rPr>
          <w:rStyle w:val="Strong"/>
          <w:rFonts w:asciiTheme="minorHAnsi" w:eastAsiaTheme="majorEastAsia" w:hAnsiTheme="minorHAnsi"/>
          <w:color w:val="000000"/>
        </w:rPr>
        <w:t>Victimisation</w:t>
      </w:r>
      <w:r w:rsidRPr="00C7794B">
        <w:rPr>
          <w:rFonts w:asciiTheme="minorHAnsi" w:hAnsiTheme="minorHAnsi"/>
          <w:color w:val="000000"/>
        </w:rPr>
        <w:t>, including treating someone unfavourably because they have raised or supported a complaint</w:t>
      </w:r>
    </w:p>
    <w:p w14:paraId="3C4F494E" w14:textId="77777777" w:rsidR="00C7794B" w:rsidRPr="00C7794B" w:rsidRDefault="00C7794B" w:rsidP="00C7794B">
      <w:pPr>
        <w:pStyle w:val="NormalWeb"/>
        <w:ind w:left="-567" w:right="-613"/>
        <w:rPr>
          <w:rFonts w:asciiTheme="minorHAnsi" w:hAnsiTheme="minorHAnsi"/>
          <w:color w:val="000000"/>
        </w:rPr>
      </w:pPr>
      <w:r w:rsidRPr="00C7794B">
        <w:rPr>
          <w:rFonts w:asciiTheme="minorHAnsi" w:hAnsiTheme="minorHAnsi"/>
          <w:color w:val="000000"/>
        </w:rPr>
        <w:t>This applies whether conduct is verbal, physical, written, digital or visual.</w:t>
      </w:r>
    </w:p>
    <w:p w14:paraId="48BC007D" w14:textId="77777777" w:rsidR="00C7794B" w:rsidRPr="00C7794B" w:rsidRDefault="00D0558B" w:rsidP="00C7794B">
      <w:pPr>
        <w:ind w:left="-567" w:right="-613"/>
      </w:pPr>
      <w:r>
        <w:rPr>
          <w:noProof/>
        </w:rPr>
        <w:pict w14:anchorId="4A314608">
          <v:rect id="_x0000_i1031" alt="" style="width:451.3pt;height:.05pt;mso-width-percent:0;mso-height-percent:0;mso-width-percent:0;mso-height-percent:0" o:hralign="center" o:hrstd="t" o:hr="t" fillcolor="#a0a0a0" stroked="f"/>
        </w:pict>
      </w:r>
    </w:p>
    <w:p w14:paraId="6F6B9C5D" w14:textId="77777777" w:rsidR="00C7794B" w:rsidRPr="00C7794B" w:rsidRDefault="00C7794B" w:rsidP="00C7794B">
      <w:pPr>
        <w:pStyle w:val="Heading2"/>
        <w:ind w:left="-567" w:right="-613"/>
        <w:rPr>
          <w:rFonts w:asciiTheme="minorHAnsi" w:hAnsiTheme="minorHAnsi"/>
          <w:color w:val="000000"/>
        </w:rPr>
      </w:pPr>
      <w:r w:rsidRPr="00C7794B">
        <w:rPr>
          <w:rFonts w:asciiTheme="minorHAnsi" w:hAnsiTheme="minorHAnsi"/>
          <w:color w:val="000000"/>
        </w:rPr>
        <w:t>6. Equal Opportunities Commitment</w:t>
      </w:r>
    </w:p>
    <w:p w14:paraId="0E5A9DA4" w14:textId="17EABC16" w:rsidR="00C7794B" w:rsidRPr="00C7794B" w:rsidRDefault="00C7794B" w:rsidP="00C7794B">
      <w:pPr>
        <w:pStyle w:val="NormalWeb"/>
        <w:ind w:left="-567" w:right="-613"/>
        <w:rPr>
          <w:rFonts w:asciiTheme="minorHAnsi" w:hAnsiTheme="minorHAnsi"/>
          <w:color w:val="000000"/>
        </w:rPr>
      </w:pPr>
      <w:r>
        <w:rPr>
          <w:rFonts w:asciiTheme="minorHAnsi" w:hAnsiTheme="minorHAnsi"/>
          <w:color w:val="000000"/>
        </w:rPr>
        <w:t xml:space="preserve">SeenEm® </w:t>
      </w:r>
      <w:r w:rsidRPr="00C7794B">
        <w:rPr>
          <w:rFonts w:asciiTheme="minorHAnsi" w:hAnsiTheme="minorHAnsi"/>
          <w:color w:val="000000"/>
        </w:rPr>
        <w:t xml:space="preserve"> is committed to:</w:t>
      </w:r>
    </w:p>
    <w:p w14:paraId="455E47D0" w14:textId="77777777" w:rsidR="00C7794B" w:rsidRPr="00C7794B" w:rsidRDefault="00C7794B" w:rsidP="00C7794B">
      <w:pPr>
        <w:pStyle w:val="NormalWeb"/>
        <w:numPr>
          <w:ilvl w:val="0"/>
          <w:numId w:val="28"/>
        </w:numPr>
        <w:ind w:right="-613" w:hanging="720"/>
        <w:rPr>
          <w:rFonts w:asciiTheme="minorHAnsi" w:hAnsiTheme="minorHAnsi"/>
          <w:color w:val="000000"/>
        </w:rPr>
      </w:pPr>
      <w:r w:rsidRPr="00C7794B">
        <w:rPr>
          <w:rFonts w:asciiTheme="minorHAnsi" w:hAnsiTheme="minorHAnsi"/>
          <w:color w:val="000000"/>
        </w:rPr>
        <w:t>Fair and objective recruitment and selection processes</w:t>
      </w:r>
    </w:p>
    <w:p w14:paraId="4CF5C8FC" w14:textId="77777777" w:rsidR="00C7794B" w:rsidRPr="00C7794B" w:rsidRDefault="00C7794B" w:rsidP="00C7794B">
      <w:pPr>
        <w:pStyle w:val="NormalWeb"/>
        <w:numPr>
          <w:ilvl w:val="0"/>
          <w:numId w:val="28"/>
        </w:numPr>
        <w:ind w:right="-613" w:hanging="720"/>
        <w:rPr>
          <w:rFonts w:asciiTheme="minorHAnsi" w:hAnsiTheme="minorHAnsi"/>
          <w:color w:val="000000"/>
        </w:rPr>
      </w:pPr>
      <w:r w:rsidRPr="00C7794B">
        <w:rPr>
          <w:rFonts w:asciiTheme="minorHAnsi" w:hAnsiTheme="minorHAnsi"/>
          <w:color w:val="000000"/>
        </w:rPr>
        <w:t>Equal access to training and development</w:t>
      </w:r>
    </w:p>
    <w:p w14:paraId="0C2C3DE6" w14:textId="77777777" w:rsidR="00C7794B" w:rsidRPr="00C7794B" w:rsidRDefault="00C7794B" w:rsidP="00C7794B">
      <w:pPr>
        <w:pStyle w:val="NormalWeb"/>
        <w:numPr>
          <w:ilvl w:val="0"/>
          <w:numId w:val="28"/>
        </w:numPr>
        <w:ind w:right="-613" w:hanging="720"/>
        <w:rPr>
          <w:rFonts w:asciiTheme="minorHAnsi" w:hAnsiTheme="minorHAnsi"/>
          <w:color w:val="000000"/>
        </w:rPr>
      </w:pPr>
      <w:r w:rsidRPr="00C7794B">
        <w:rPr>
          <w:rFonts w:asciiTheme="minorHAnsi" w:hAnsiTheme="minorHAnsi"/>
          <w:color w:val="000000"/>
        </w:rPr>
        <w:t>Decisions based on merit, competence and business need</w:t>
      </w:r>
    </w:p>
    <w:p w14:paraId="184F4592" w14:textId="77777777" w:rsidR="00C7794B" w:rsidRPr="00C7794B" w:rsidRDefault="00C7794B" w:rsidP="00C7794B">
      <w:pPr>
        <w:pStyle w:val="NormalWeb"/>
        <w:numPr>
          <w:ilvl w:val="0"/>
          <w:numId w:val="28"/>
        </w:numPr>
        <w:ind w:right="-613" w:hanging="720"/>
        <w:rPr>
          <w:rFonts w:asciiTheme="minorHAnsi" w:hAnsiTheme="minorHAnsi"/>
          <w:color w:val="000000"/>
        </w:rPr>
      </w:pPr>
      <w:r w:rsidRPr="00C7794B">
        <w:rPr>
          <w:rFonts w:asciiTheme="minorHAnsi" w:hAnsiTheme="minorHAnsi"/>
          <w:color w:val="000000"/>
        </w:rPr>
        <w:t>Reasonable adjustments for individuals with disabilities</w:t>
      </w:r>
    </w:p>
    <w:p w14:paraId="342CC18A" w14:textId="77777777" w:rsidR="00C7794B" w:rsidRPr="00C7794B" w:rsidRDefault="00C7794B" w:rsidP="00C7794B">
      <w:pPr>
        <w:pStyle w:val="NormalWeb"/>
        <w:ind w:left="-567" w:right="-613"/>
        <w:rPr>
          <w:rFonts w:asciiTheme="minorHAnsi" w:hAnsiTheme="minorHAnsi"/>
          <w:color w:val="000000"/>
        </w:rPr>
      </w:pPr>
      <w:r w:rsidRPr="00C7794B">
        <w:rPr>
          <w:rFonts w:asciiTheme="minorHAnsi" w:hAnsiTheme="minorHAnsi"/>
          <w:color w:val="000000"/>
        </w:rPr>
        <w:t>All employment decisions are made without unlawful bias.</w:t>
      </w:r>
    </w:p>
    <w:p w14:paraId="34099A42" w14:textId="77777777" w:rsidR="00C7794B" w:rsidRPr="00C7794B" w:rsidRDefault="00D0558B" w:rsidP="00C7794B">
      <w:pPr>
        <w:ind w:left="-567" w:right="-613"/>
      </w:pPr>
      <w:r>
        <w:rPr>
          <w:noProof/>
        </w:rPr>
        <w:pict w14:anchorId="2F1696C2">
          <v:rect id="_x0000_i1030" alt="" style="width:451.3pt;height:.05pt;mso-width-percent:0;mso-height-percent:0;mso-width-percent:0;mso-height-percent:0" o:hralign="center" o:hrstd="t" o:hr="t" fillcolor="#a0a0a0" stroked="f"/>
        </w:pict>
      </w:r>
    </w:p>
    <w:p w14:paraId="6F6FA89F" w14:textId="77777777" w:rsidR="00C7794B" w:rsidRPr="00C7794B" w:rsidRDefault="00C7794B" w:rsidP="00C7794B">
      <w:pPr>
        <w:pStyle w:val="Heading2"/>
        <w:ind w:left="-567" w:right="-613"/>
        <w:rPr>
          <w:rFonts w:asciiTheme="minorHAnsi" w:hAnsiTheme="minorHAnsi"/>
          <w:color w:val="000000"/>
        </w:rPr>
      </w:pPr>
      <w:r w:rsidRPr="00C7794B">
        <w:rPr>
          <w:rFonts w:asciiTheme="minorHAnsi" w:hAnsiTheme="minorHAnsi"/>
          <w:color w:val="000000"/>
        </w:rPr>
        <w:t>7. Responsibilities</w:t>
      </w:r>
    </w:p>
    <w:p w14:paraId="29A4C304" w14:textId="77777777" w:rsidR="00C7794B" w:rsidRPr="00C7794B" w:rsidRDefault="00C7794B" w:rsidP="00C7794B">
      <w:pPr>
        <w:pStyle w:val="NormalWeb"/>
        <w:numPr>
          <w:ilvl w:val="0"/>
          <w:numId w:val="22"/>
        </w:numPr>
        <w:ind w:left="709" w:right="-613" w:hanging="709"/>
        <w:rPr>
          <w:rFonts w:asciiTheme="minorHAnsi" w:hAnsiTheme="minorHAnsi"/>
          <w:color w:val="000000"/>
        </w:rPr>
      </w:pPr>
      <w:r w:rsidRPr="00C7794B">
        <w:rPr>
          <w:rFonts w:asciiTheme="minorHAnsi" w:hAnsiTheme="minorHAnsi"/>
          <w:color w:val="000000"/>
        </w:rPr>
        <w:t>The</w:t>
      </w:r>
      <w:r w:rsidRPr="00C7794B">
        <w:rPr>
          <w:rStyle w:val="apple-converted-space"/>
          <w:rFonts w:asciiTheme="minorHAnsi" w:eastAsiaTheme="majorEastAsia" w:hAnsiTheme="minorHAnsi"/>
          <w:color w:val="000000"/>
        </w:rPr>
        <w:t> </w:t>
      </w:r>
      <w:r w:rsidRPr="00C7794B">
        <w:rPr>
          <w:rStyle w:val="Strong"/>
          <w:rFonts w:asciiTheme="minorHAnsi" w:eastAsiaTheme="majorEastAsia" w:hAnsiTheme="minorHAnsi"/>
          <w:color w:val="000000"/>
        </w:rPr>
        <w:t>Board and senior management</w:t>
      </w:r>
      <w:r w:rsidRPr="00C7794B">
        <w:rPr>
          <w:rStyle w:val="apple-converted-space"/>
          <w:rFonts w:asciiTheme="minorHAnsi" w:eastAsiaTheme="majorEastAsia" w:hAnsiTheme="minorHAnsi"/>
          <w:color w:val="000000"/>
        </w:rPr>
        <w:t> </w:t>
      </w:r>
      <w:r w:rsidRPr="00C7794B">
        <w:rPr>
          <w:rFonts w:asciiTheme="minorHAnsi" w:hAnsiTheme="minorHAnsi"/>
          <w:color w:val="000000"/>
        </w:rPr>
        <w:t>are responsible for promoting equality and ensuring compliance with this policy.</w:t>
      </w:r>
    </w:p>
    <w:p w14:paraId="30DA2F78" w14:textId="77777777" w:rsidR="00C7794B" w:rsidRPr="00C7794B" w:rsidRDefault="00C7794B" w:rsidP="00C7794B">
      <w:pPr>
        <w:pStyle w:val="NormalWeb"/>
        <w:numPr>
          <w:ilvl w:val="0"/>
          <w:numId w:val="22"/>
        </w:numPr>
        <w:ind w:left="709" w:right="-613" w:hanging="709"/>
        <w:rPr>
          <w:rFonts w:asciiTheme="minorHAnsi" w:hAnsiTheme="minorHAnsi"/>
          <w:color w:val="000000"/>
        </w:rPr>
      </w:pPr>
      <w:r w:rsidRPr="00C7794B">
        <w:rPr>
          <w:rStyle w:val="Strong"/>
          <w:rFonts w:asciiTheme="minorHAnsi" w:eastAsiaTheme="majorEastAsia" w:hAnsiTheme="minorHAnsi"/>
          <w:color w:val="000000"/>
        </w:rPr>
        <w:t>Managers</w:t>
      </w:r>
      <w:r w:rsidRPr="00C7794B">
        <w:rPr>
          <w:rStyle w:val="apple-converted-space"/>
          <w:rFonts w:asciiTheme="minorHAnsi" w:eastAsiaTheme="majorEastAsia" w:hAnsiTheme="minorHAnsi"/>
          <w:color w:val="000000"/>
        </w:rPr>
        <w:t> </w:t>
      </w:r>
      <w:r w:rsidRPr="00C7794B">
        <w:rPr>
          <w:rFonts w:asciiTheme="minorHAnsi" w:hAnsiTheme="minorHAnsi"/>
          <w:color w:val="000000"/>
        </w:rPr>
        <w:t>are responsible for implementing the policy and addressing issues promptly.</w:t>
      </w:r>
    </w:p>
    <w:p w14:paraId="3D5BDF38" w14:textId="2AEA2959" w:rsidR="00C7794B" w:rsidRPr="00C7794B" w:rsidRDefault="00C7794B" w:rsidP="00C7794B">
      <w:pPr>
        <w:pStyle w:val="NormalWeb"/>
        <w:numPr>
          <w:ilvl w:val="0"/>
          <w:numId w:val="22"/>
        </w:numPr>
        <w:ind w:left="709" w:right="-613" w:hanging="709"/>
        <w:rPr>
          <w:rFonts w:asciiTheme="minorHAnsi" w:hAnsiTheme="minorHAnsi"/>
          <w:color w:val="000000"/>
        </w:rPr>
      </w:pPr>
      <w:r w:rsidRPr="00C7794B">
        <w:rPr>
          <w:rStyle w:val="Strong"/>
          <w:rFonts w:asciiTheme="minorHAnsi" w:eastAsiaTheme="majorEastAsia" w:hAnsiTheme="minorHAnsi"/>
          <w:color w:val="000000"/>
        </w:rPr>
        <w:lastRenderedPageBreak/>
        <w:t>All individuals</w:t>
      </w:r>
      <w:r w:rsidRPr="00C7794B">
        <w:rPr>
          <w:rStyle w:val="apple-converted-space"/>
          <w:rFonts w:asciiTheme="minorHAnsi" w:eastAsiaTheme="majorEastAsia" w:hAnsiTheme="minorHAnsi"/>
          <w:color w:val="000000"/>
        </w:rPr>
        <w:t> </w:t>
      </w:r>
      <w:r w:rsidRPr="00C7794B">
        <w:rPr>
          <w:rFonts w:asciiTheme="minorHAnsi" w:hAnsiTheme="minorHAnsi"/>
          <w:color w:val="000000"/>
        </w:rPr>
        <w:t xml:space="preserve">working for or with </w:t>
      </w:r>
      <w:r>
        <w:rPr>
          <w:rFonts w:asciiTheme="minorHAnsi" w:hAnsiTheme="minorHAnsi"/>
          <w:color w:val="000000"/>
        </w:rPr>
        <w:t xml:space="preserve">SeenEm® </w:t>
      </w:r>
      <w:r w:rsidRPr="00C7794B">
        <w:rPr>
          <w:rFonts w:asciiTheme="minorHAnsi" w:hAnsiTheme="minorHAnsi"/>
          <w:color w:val="000000"/>
        </w:rPr>
        <w:t xml:space="preserve"> are responsible for treating others with dignity and respect and complying with this policy.</w:t>
      </w:r>
    </w:p>
    <w:p w14:paraId="088F2BE8" w14:textId="77777777" w:rsidR="00C7794B" w:rsidRPr="00C7794B" w:rsidRDefault="00D0558B" w:rsidP="00C7794B">
      <w:pPr>
        <w:ind w:left="-567" w:right="-613"/>
      </w:pPr>
      <w:r>
        <w:rPr>
          <w:noProof/>
        </w:rPr>
        <w:pict w14:anchorId="75F8A8A8">
          <v:rect id="_x0000_i1029" alt="" style="width:451.3pt;height:.05pt;mso-width-percent:0;mso-height-percent:0;mso-width-percent:0;mso-height-percent:0" o:hralign="center" o:hrstd="t" o:hr="t" fillcolor="#a0a0a0" stroked="f"/>
        </w:pict>
      </w:r>
    </w:p>
    <w:p w14:paraId="77941E79" w14:textId="77777777" w:rsidR="00C7794B" w:rsidRPr="00C7794B" w:rsidRDefault="00C7794B" w:rsidP="00C7794B">
      <w:pPr>
        <w:pStyle w:val="Heading2"/>
        <w:ind w:left="-567" w:right="-613"/>
        <w:rPr>
          <w:rFonts w:asciiTheme="minorHAnsi" w:hAnsiTheme="minorHAnsi"/>
          <w:color w:val="000000"/>
        </w:rPr>
      </w:pPr>
      <w:r w:rsidRPr="00C7794B">
        <w:rPr>
          <w:rFonts w:asciiTheme="minorHAnsi" w:hAnsiTheme="minorHAnsi"/>
          <w:color w:val="000000"/>
        </w:rPr>
        <w:t>8. Complaints Procedure</w:t>
      </w:r>
    </w:p>
    <w:p w14:paraId="0861F4D5" w14:textId="77777777" w:rsidR="00C7794B" w:rsidRPr="00C7794B" w:rsidRDefault="00C7794B" w:rsidP="00C7794B">
      <w:pPr>
        <w:pStyle w:val="NormalWeb"/>
        <w:ind w:left="-567" w:right="-613"/>
        <w:rPr>
          <w:rFonts w:asciiTheme="minorHAnsi" w:hAnsiTheme="minorHAnsi"/>
          <w:color w:val="000000"/>
        </w:rPr>
      </w:pPr>
      <w:r w:rsidRPr="00C7794B">
        <w:rPr>
          <w:rFonts w:asciiTheme="minorHAnsi" w:hAnsiTheme="minorHAnsi"/>
          <w:color w:val="000000"/>
        </w:rPr>
        <w:t>Any individual who believes they have been subjected to discrimination, harassment or victimisation is encouraged to raise the matter as soon as possible.</w:t>
      </w:r>
    </w:p>
    <w:p w14:paraId="30FA4002" w14:textId="77777777" w:rsidR="00C7794B" w:rsidRPr="00C7794B" w:rsidRDefault="00C7794B" w:rsidP="00C7794B">
      <w:pPr>
        <w:pStyle w:val="NormalWeb"/>
        <w:ind w:left="-567" w:right="-613"/>
        <w:rPr>
          <w:rFonts w:asciiTheme="minorHAnsi" w:hAnsiTheme="minorHAnsi"/>
          <w:color w:val="000000"/>
        </w:rPr>
      </w:pPr>
      <w:r w:rsidRPr="00C7794B">
        <w:rPr>
          <w:rFonts w:asciiTheme="minorHAnsi" w:hAnsiTheme="minorHAnsi"/>
          <w:color w:val="000000"/>
        </w:rPr>
        <w:t>Complaints may be made:</w:t>
      </w:r>
    </w:p>
    <w:p w14:paraId="0B766226" w14:textId="77777777" w:rsidR="00C7794B" w:rsidRPr="00C7794B" w:rsidRDefault="00C7794B" w:rsidP="00C7794B">
      <w:pPr>
        <w:pStyle w:val="NormalWeb"/>
        <w:numPr>
          <w:ilvl w:val="0"/>
          <w:numId w:val="23"/>
        </w:numPr>
        <w:ind w:left="0" w:right="-613" w:firstLine="0"/>
        <w:rPr>
          <w:rFonts w:asciiTheme="minorHAnsi" w:hAnsiTheme="minorHAnsi"/>
          <w:color w:val="000000"/>
        </w:rPr>
      </w:pPr>
      <w:r w:rsidRPr="00C7794B">
        <w:rPr>
          <w:rFonts w:asciiTheme="minorHAnsi" w:hAnsiTheme="minorHAnsi"/>
          <w:color w:val="000000"/>
        </w:rPr>
        <w:t>Informally, where appropriate, or</w:t>
      </w:r>
    </w:p>
    <w:p w14:paraId="57A001FA" w14:textId="77777777" w:rsidR="00C7794B" w:rsidRPr="00C7794B" w:rsidRDefault="00C7794B" w:rsidP="00C7794B">
      <w:pPr>
        <w:pStyle w:val="NormalWeb"/>
        <w:numPr>
          <w:ilvl w:val="0"/>
          <w:numId w:val="23"/>
        </w:numPr>
        <w:ind w:left="0" w:right="-613" w:firstLine="0"/>
        <w:rPr>
          <w:rFonts w:asciiTheme="minorHAnsi" w:hAnsiTheme="minorHAnsi"/>
          <w:color w:val="000000"/>
        </w:rPr>
      </w:pPr>
      <w:r w:rsidRPr="00C7794B">
        <w:rPr>
          <w:rFonts w:asciiTheme="minorHAnsi" w:hAnsiTheme="minorHAnsi"/>
          <w:color w:val="000000"/>
        </w:rPr>
        <w:t>Formally, by reporting the matter to management or the designated contact</w:t>
      </w:r>
    </w:p>
    <w:p w14:paraId="3078BA2C" w14:textId="77777777" w:rsidR="00C7794B" w:rsidRPr="00C7794B" w:rsidRDefault="00C7794B" w:rsidP="00C7794B">
      <w:pPr>
        <w:pStyle w:val="NormalWeb"/>
        <w:ind w:left="-567" w:right="-613"/>
        <w:rPr>
          <w:rFonts w:asciiTheme="minorHAnsi" w:hAnsiTheme="minorHAnsi"/>
          <w:color w:val="000000"/>
        </w:rPr>
      </w:pPr>
      <w:r w:rsidRPr="00C7794B">
        <w:rPr>
          <w:rFonts w:asciiTheme="minorHAnsi" w:hAnsiTheme="minorHAnsi"/>
          <w:color w:val="000000"/>
        </w:rPr>
        <w:t>All complaints will be:</w:t>
      </w:r>
    </w:p>
    <w:p w14:paraId="228B0879" w14:textId="77777777" w:rsidR="00C7794B" w:rsidRPr="00C7794B" w:rsidRDefault="00C7794B" w:rsidP="00C7794B">
      <w:pPr>
        <w:pStyle w:val="NormalWeb"/>
        <w:numPr>
          <w:ilvl w:val="0"/>
          <w:numId w:val="24"/>
        </w:numPr>
        <w:ind w:left="0" w:right="-613" w:firstLine="0"/>
        <w:rPr>
          <w:rFonts w:asciiTheme="minorHAnsi" w:hAnsiTheme="minorHAnsi"/>
          <w:color w:val="000000"/>
        </w:rPr>
      </w:pPr>
      <w:r w:rsidRPr="00C7794B">
        <w:rPr>
          <w:rFonts w:asciiTheme="minorHAnsi" w:hAnsiTheme="minorHAnsi"/>
          <w:color w:val="000000"/>
        </w:rPr>
        <w:t>Taken seriously</w:t>
      </w:r>
    </w:p>
    <w:p w14:paraId="4AD0BF4E" w14:textId="77777777" w:rsidR="00C7794B" w:rsidRPr="00C7794B" w:rsidRDefault="00C7794B" w:rsidP="00C7794B">
      <w:pPr>
        <w:pStyle w:val="NormalWeb"/>
        <w:numPr>
          <w:ilvl w:val="0"/>
          <w:numId w:val="24"/>
        </w:numPr>
        <w:ind w:left="0" w:right="-613" w:firstLine="0"/>
        <w:rPr>
          <w:rFonts w:asciiTheme="minorHAnsi" w:hAnsiTheme="minorHAnsi"/>
          <w:color w:val="000000"/>
        </w:rPr>
      </w:pPr>
      <w:r w:rsidRPr="00C7794B">
        <w:rPr>
          <w:rFonts w:asciiTheme="minorHAnsi" w:hAnsiTheme="minorHAnsi"/>
          <w:color w:val="000000"/>
        </w:rPr>
        <w:t>Handled confidentially where possible</w:t>
      </w:r>
    </w:p>
    <w:p w14:paraId="4547F9C3" w14:textId="77777777" w:rsidR="00C7794B" w:rsidRPr="00C7794B" w:rsidRDefault="00C7794B" w:rsidP="00C7794B">
      <w:pPr>
        <w:pStyle w:val="NormalWeb"/>
        <w:numPr>
          <w:ilvl w:val="0"/>
          <w:numId w:val="24"/>
        </w:numPr>
        <w:ind w:left="0" w:right="-613" w:firstLine="0"/>
        <w:rPr>
          <w:rFonts w:asciiTheme="minorHAnsi" w:hAnsiTheme="minorHAnsi"/>
          <w:color w:val="000000"/>
        </w:rPr>
      </w:pPr>
      <w:r w:rsidRPr="00C7794B">
        <w:rPr>
          <w:rFonts w:asciiTheme="minorHAnsi" w:hAnsiTheme="minorHAnsi"/>
          <w:color w:val="000000"/>
        </w:rPr>
        <w:t>Investigated promptly and fairly</w:t>
      </w:r>
    </w:p>
    <w:p w14:paraId="7545934A" w14:textId="77777777" w:rsidR="00C7794B" w:rsidRPr="00C7794B" w:rsidRDefault="00C7794B" w:rsidP="00C7794B">
      <w:pPr>
        <w:pStyle w:val="NormalWeb"/>
        <w:numPr>
          <w:ilvl w:val="0"/>
          <w:numId w:val="24"/>
        </w:numPr>
        <w:ind w:left="0" w:right="-613" w:firstLine="0"/>
        <w:rPr>
          <w:rFonts w:asciiTheme="minorHAnsi" w:hAnsiTheme="minorHAnsi"/>
          <w:color w:val="000000"/>
        </w:rPr>
      </w:pPr>
      <w:r w:rsidRPr="00C7794B">
        <w:rPr>
          <w:rFonts w:asciiTheme="minorHAnsi" w:hAnsiTheme="minorHAnsi"/>
          <w:color w:val="000000"/>
        </w:rPr>
        <w:t>Addressed appropriately based on the findings</w:t>
      </w:r>
    </w:p>
    <w:p w14:paraId="09307BD7" w14:textId="77777777" w:rsidR="00C7794B" w:rsidRPr="00C7794B" w:rsidRDefault="00D0558B" w:rsidP="00C7794B">
      <w:pPr>
        <w:ind w:left="-567" w:right="-613"/>
      </w:pPr>
      <w:r>
        <w:rPr>
          <w:noProof/>
        </w:rPr>
        <w:pict w14:anchorId="06B6DB03">
          <v:rect id="_x0000_i1028" alt="" style="width:451.3pt;height:.05pt;mso-width-percent:0;mso-height-percent:0;mso-width-percent:0;mso-height-percent:0" o:hralign="center" o:hrstd="t" o:hr="t" fillcolor="#a0a0a0" stroked="f"/>
        </w:pict>
      </w:r>
    </w:p>
    <w:p w14:paraId="240BA79F" w14:textId="77777777" w:rsidR="00C7794B" w:rsidRPr="00C7794B" w:rsidRDefault="00C7794B" w:rsidP="00C7794B">
      <w:pPr>
        <w:pStyle w:val="Heading2"/>
        <w:ind w:left="-567" w:right="-613"/>
        <w:rPr>
          <w:rFonts w:asciiTheme="minorHAnsi" w:hAnsiTheme="minorHAnsi"/>
          <w:color w:val="000000"/>
        </w:rPr>
      </w:pPr>
      <w:r w:rsidRPr="00C7794B">
        <w:rPr>
          <w:rFonts w:asciiTheme="minorHAnsi" w:hAnsiTheme="minorHAnsi"/>
          <w:color w:val="000000"/>
        </w:rPr>
        <w:t>9. Non-Retaliation</w:t>
      </w:r>
    </w:p>
    <w:p w14:paraId="6E2A414C" w14:textId="7FBF0BB0" w:rsidR="00C7794B" w:rsidRPr="00C7794B" w:rsidRDefault="00C7794B" w:rsidP="00C7794B">
      <w:pPr>
        <w:pStyle w:val="NormalWeb"/>
        <w:ind w:left="-567" w:right="-613"/>
        <w:rPr>
          <w:rFonts w:asciiTheme="minorHAnsi" w:hAnsiTheme="minorHAnsi"/>
          <w:color w:val="000000"/>
        </w:rPr>
      </w:pPr>
      <w:r>
        <w:rPr>
          <w:rFonts w:asciiTheme="minorHAnsi" w:hAnsiTheme="minorHAnsi"/>
          <w:color w:val="000000"/>
        </w:rPr>
        <w:t xml:space="preserve">SeenEm® </w:t>
      </w:r>
      <w:r w:rsidRPr="00C7794B">
        <w:rPr>
          <w:rFonts w:asciiTheme="minorHAnsi" w:hAnsiTheme="minorHAnsi"/>
          <w:color w:val="000000"/>
        </w:rPr>
        <w:t xml:space="preserve"> strictly prohibits retaliation against any individual who:</w:t>
      </w:r>
    </w:p>
    <w:p w14:paraId="6617E5D6" w14:textId="77777777" w:rsidR="00C7794B" w:rsidRPr="00C7794B" w:rsidRDefault="00C7794B" w:rsidP="00C7794B">
      <w:pPr>
        <w:pStyle w:val="NormalWeb"/>
        <w:numPr>
          <w:ilvl w:val="0"/>
          <w:numId w:val="25"/>
        </w:numPr>
        <w:ind w:left="0" w:right="-613" w:firstLine="0"/>
        <w:rPr>
          <w:rFonts w:asciiTheme="minorHAnsi" w:hAnsiTheme="minorHAnsi"/>
          <w:color w:val="000000"/>
        </w:rPr>
      </w:pPr>
      <w:r w:rsidRPr="00C7794B">
        <w:rPr>
          <w:rFonts w:asciiTheme="minorHAnsi" w:hAnsiTheme="minorHAnsi"/>
          <w:color w:val="000000"/>
        </w:rPr>
        <w:t>Raises a complaint in good faith</w:t>
      </w:r>
    </w:p>
    <w:p w14:paraId="3DD92BDE" w14:textId="77777777" w:rsidR="00C7794B" w:rsidRPr="00C7794B" w:rsidRDefault="00C7794B" w:rsidP="00C7794B">
      <w:pPr>
        <w:pStyle w:val="NormalWeb"/>
        <w:numPr>
          <w:ilvl w:val="0"/>
          <w:numId w:val="25"/>
        </w:numPr>
        <w:ind w:left="0" w:right="-613" w:firstLine="0"/>
        <w:rPr>
          <w:rFonts w:asciiTheme="minorHAnsi" w:hAnsiTheme="minorHAnsi"/>
          <w:color w:val="000000"/>
        </w:rPr>
      </w:pPr>
      <w:r w:rsidRPr="00C7794B">
        <w:rPr>
          <w:rFonts w:asciiTheme="minorHAnsi" w:hAnsiTheme="minorHAnsi"/>
          <w:color w:val="000000"/>
        </w:rPr>
        <w:t>Participates in an investigation</w:t>
      </w:r>
    </w:p>
    <w:p w14:paraId="4F74B76B" w14:textId="77777777" w:rsidR="00C7794B" w:rsidRPr="00C7794B" w:rsidRDefault="00C7794B" w:rsidP="00C7794B">
      <w:pPr>
        <w:pStyle w:val="NormalWeb"/>
        <w:numPr>
          <w:ilvl w:val="0"/>
          <w:numId w:val="25"/>
        </w:numPr>
        <w:ind w:left="0" w:right="-613" w:firstLine="0"/>
        <w:rPr>
          <w:rFonts w:asciiTheme="minorHAnsi" w:hAnsiTheme="minorHAnsi"/>
          <w:color w:val="000000"/>
        </w:rPr>
      </w:pPr>
      <w:r w:rsidRPr="00C7794B">
        <w:rPr>
          <w:rFonts w:asciiTheme="minorHAnsi" w:hAnsiTheme="minorHAnsi"/>
          <w:color w:val="000000"/>
        </w:rPr>
        <w:t>Supports another individual raising a concern</w:t>
      </w:r>
    </w:p>
    <w:p w14:paraId="4BAD608F" w14:textId="77777777" w:rsidR="00C7794B" w:rsidRPr="00C7794B" w:rsidRDefault="00C7794B" w:rsidP="00C7794B">
      <w:pPr>
        <w:pStyle w:val="NormalWeb"/>
        <w:ind w:left="-567" w:right="-613"/>
        <w:rPr>
          <w:rFonts w:asciiTheme="minorHAnsi" w:hAnsiTheme="minorHAnsi"/>
          <w:color w:val="000000"/>
        </w:rPr>
      </w:pPr>
      <w:r w:rsidRPr="00C7794B">
        <w:rPr>
          <w:rFonts w:asciiTheme="minorHAnsi" w:hAnsiTheme="minorHAnsi"/>
          <w:color w:val="000000"/>
        </w:rPr>
        <w:t>Any form of retaliation will be treated as a serious disciplinary matter.</w:t>
      </w:r>
    </w:p>
    <w:p w14:paraId="555E1BE0" w14:textId="77777777" w:rsidR="00C7794B" w:rsidRPr="00C7794B" w:rsidRDefault="00D0558B" w:rsidP="00C7794B">
      <w:pPr>
        <w:ind w:left="-567" w:right="-613"/>
      </w:pPr>
      <w:r>
        <w:rPr>
          <w:noProof/>
        </w:rPr>
        <w:pict w14:anchorId="7DDBA66F">
          <v:rect id="_x0000_i1027" alt="" style="width:451.3pt;height:.05pt;mso-width-percent:0;mso-height-percent:0;mso-width-percent:0;mso-height-percent:0" o:hralign="center" o:hrstd="t" o:hr="t" fillcolor="#a0a0a0" stroked="f"/>
        </w:pict>
      </w:r>
    </w:p>
    <w:p w14:paraId="1660369F" w14:textId="77777777" w:rsidR="00C7794B" w:rsidRPr="00C7794B" w:rsidRDefault="00C7794B" w:rsidP="00C7794B">
      <w:pPr>
        <w:pStyle w:val="Heading2"/>
        <w:ind w:left="-567" w:right="-613"/>
        <w:rPr>
          <w:rFonts w:asciiTheme="minorHAnsi" w:hAnsiTheme="minorHAnsi"/>
          <w:color w:val="000000"/>
        </w:rPr>
      </w:pPr>
      <w:r w:rsidRPr="00C7794B">
        <w:rPr>
          <w:rFonts w:asciiTheme="minorHAnsi" w:hAnsiTheme="minorHAnsi"/>
          <w:color w:val="000000"/>
        </w:rPr>
        <w:t>10. Breaches of Policy</w:t>
      </w:r>
    </w:p>
    <w:p w14:paraId="041C27DD" w14:textId="77777777" w:rsidR="00C7794B" w:rsidRPr="00C7794B" w:rsidRDefault="00C7794B" w:rsidP="00C7794B">
      <w:pPr>
        <w:pStyle w:val="NormalWeb"/>
        <w:ind w:left="-567" w:right="-613"/>
        <w:rPr>
          <w:rFonts w:asciiTheme="minorHAnsi" w:hAnsiTheme="minorHAnsi"/>
          <w:color w:val="000000"/>
        </w:rPr>
      </w:pPr>
      <w:r w:rsidRPr="00C7794B">
        <w:rPr>
          <w:rFonts w:asciiTheme="minorHAnsi" w:hAnsiTheme="minorHAnsi"/>
          <w:color w:val="000000"/>
        </w:rPr>
        <w:t>Breaches of this policy may result in:</w:t>
      </w:r>
    </w:p>
    <w:p w14:paraId="4732024E" w14:textId="77777777" w:rsidR="00C7794B" w:rsidRPr="00C7794B" w:rsidRDefault="00C7794B" w:rsidP="00C7794B">
      <w:pPr>
        <w:pStyle w:val="NormalWeb"/>
        <w:numPr>
          <w:ilvl w:val="0"/>
          <w:numId w:val="26"/>
        </w:numPr>
        <w:ind w:left="0" w:right="-613" w:firstLine="0"/>
        <w:rPr>
          <w:rFonts w:asciiTheme="minorHAnsi" w:hAnsiTheme="minorHAnsi"/>
          <w:color w:val="000000"/>
        </w:rPr>
      </w:pPr>
      <w:r w:rsidRPr="00C7794B">
        <w:rPr>
          <w:rFonts w:asciiTheme="minorHAnsi" w:hAnsiTheme="minorHAnsi"/>
          <w:color w:val="000000"/>
        </w:rPr>
        <w:t>Disciplinary action</w:t>
      </w:r>
    </w:p>
    <w:p w14:paraId="648F4CF1" w14:textId="77777777" w:rsidR="00C7794B" w:rsidRPr="00C7794B" w:rsidRDefault="00C7794B" w:rsidP="00C7794B">
      <w:pPr>
        <w:pStyle w:val="NormalWeb"/>
        <w:numPr>
          <w:ilvl w:val="0"/>
          <w:numId w:val="26"/>
        </w:numPr>
        <w:ind w:left="0" w:right="-613" w:firstLine="0"/>
        <w:rPr>
          <w:rFonts w:asciiTheme="minorHAnsi" w:hAnsiTheme="minorHAnsi"/>
          <w:color w:val="000000"/>
        </w:rPr>
      </w:pPr>
      <w:r w:rsidRPr="00C7794B">
        <w:rPr>
          <w:rFonts w:asciiTheme="minorHAnsi" w:hAnsiTheme="minorHAnsi"/>
          <w:color w:val="000000"/>
        </w:rPr>
        <w:t>Termination of engagement or contract</w:t>
      </w:r>
    </w:p>
    <w:p w14:paraId="688794E3" w14:textId="77777777" w:rsidR="00C7794B" w:rsidRPr="00C7794B" w:rsidRDefault="00C7794B" w:rsidP="00C7794B">
      <w:pPr>
        <w:pStyle w:val="NormalWeb"/>
        <w:numPr>
          <w:ilvl w:val="0"/>
          <w:numId w:val="26"/>
        </w:numPr>
        <w:ind w:left="0" w:right="-613" w:firstLine="0"/>
        <w:rPr>
          <w:rFonts w:asciiTheme="minorHAnsi" w:hAnsiTheme="minorHAnsi"/>
          <w:color w:val="000000"/>
        </w:rPr>
      </w:pPr>
      <w:r w:rsidRPr="00C7794B">
        <w:rPr>
          <w:rFonts w:asciiTheme="minorHAnsi" w:hAnsiTheme="minorHAnsi"/>
          <w:color w:val="000000"/>
        </w:rPr>
        <w:t>Referral to external authorities where appropriate</w:t>
      </w:r>
    </w:p>
    <w:p w14:paraId="3467B26A" w14:textId="77777777" w:rsidR="00C7794B" w:rsidRPr="00C7794B" w:rsidRDefault="00D0558B" w:rsidP="00C7794B">
      <w:pPr>
        <w:ind w:left="-567" w:right="-613"/>
      </w:pPr>
      <w:r>
        <w:rPr>
          <w:noProof/>
        </w:rPr>
        <w:pict w14:anchorId="5A3AF929">
          <v:rect id="_x0000_i1026" alt="" style="width:451.3pt;height:.05pt;mso-width-percent:0;mso-height-percent:0;mso-width-percent:0;mso-height-percent:0" o:hralign="center" o:hrstd="t" o:hr="t" fillcolor="#a0a0a0" stroked="f"/>
        </w:pict>
      </w:r>
    </w:p>
    <w:p w14:paraId="09346035" w14:textId="77777777" w:rsidR="00C7794B" w:rsidRPr="00C7794B" w:rsidRDefault="00C7794B" w:rsidP="00C7794B">
      <w:pPr>
        <w:pStyle w:val="Heading2"/>
        <w:ind w:left="-567" w:right="-613"/>
        <w:rPr>
          <w:rFonts w:asciiTheme="minorHAnsi" w:hAnsiTheme="minorHAnsi"/>
          <w:color w:val="000000"/>
        </w:rPr>
      </w:pPr>
      <w:r w:rsidRPr="00C7794B">
        <w:rPr>
          <w:rFonts w:asciiTheme="minorHAnsi" w:hAnsiTheme="minorHAnsi"/>
          <w:color w:val="000000"/>
        </w:rPr>
        <w:t>11. Review and Approval</w:t>
      </w:r>
    </w:p>
    <w:p w14:paraId="395B809C" w14:textId="5CDE83E9" w:rsidR="00C7794B" w:rsidRPr="00C7794B" w:rsidRDefault="00C7794B" w:rsidP="00C7794B">
      <w:pPr>
        <w:pStyle w:val="NormalWeb"/>
        <w:ind w:left="-567" w:right="-613"/>
        <w:rPr>
          <w:rFonts w:asciiTheme="minorHAnsi" w:hAnsiTheme="minorHAnsi"/>
          <w:color w:val="000000"/>
        </w:rPr>
      </w:pPr>
      <w:r w:rsidRPr="00C7794B">
        <w:rPr>
          <w:rFonts w:asciiTheme="minorHAnsi" w:hAnsiTheme="minorHAnsi"/>
          <w:color w:val="000000"/>
        </w:rPr>
        <w:t xml:space="preserve">This policy is reviewed annually by the Board of </w:t>
      </w:r>
      <w:r>
        <w:rPr>
          <w:rFonts w:asciiTheme="minorHAnsi" w:hAnsiTheme="minorHAnsi"/>
          <w:color w:val="000000"/>
        </w:rPr>
        <w:t xml:space="preserve">SeenEm® </w:t>
      </w:r>
      <w:r w:rsidRPr="00C7794B">
        <w:rPr>
          <w:rFonts w:asciiTheme="minorHAnsi" w:hAnsiTheme="minorHAnsi"/>
          <w:color w:val="000000"/>
        </w:rPr>
        <w:t xml:space="preserve"> to ensure it remains compliant with UK law and reflects best practice.</w:t>
      </w:r>
    </w:p>
    <w:p w14:paraId="2204F932" w14:textId="77777777" w:rsidR="00D0106D" w:rsidRPr="00D0106D" w:rsidRDefault="00D0558B" w:rsidP="00D0106D">
      <w:pPr>
        <w:ind w:left="-567" w:right="-613"/>
      </w:pPr>
      <w:r>
        <w:rPr>
          <w:noProof/>
        </w:rPr>
        <w:lastRenderedPageBreak/>
        <w:pict w14:anchorId="095879E3">
          <v:rect id="_x0000_i1025" alt="" style="width:451.3pt;height:.05pt;mso-width-percent:0;mso-height-percent:0;mso-width-percent:0;mso-height-percent:0" o:hralign="center" o:hrstd="t" o:hr="t" fillcolor="#a0a0a0" stroked="f"/>
        </w:pict>
      </w:r>
    </w:p>
    <w:p w14:paraId="33D8B866" w14:textId="08922784" w:rsidR="00D0106D" w:rsidRPr="00D0106D" w:rsidRDefault="00D0106D" w:rsidP="00D0106D">
      <w:pPr>
        <w:pStyle w:val="NormalWeb"/>
        <w:ind w:left="-567" w:right="-613"/>
        <w:rPr>
          <w:rFonts w:asciiTheme="minorHAnsi" w:hAnsiTheme="minorHAnsi"/>
          <w:color w:val="000000"/>
        </w:rPr>
      </w:pPr>
      <w:r w:rsidRPr="00D0106D">
        <w:rPr>
          <w:rStyle w:val="Strong"/>
          <w:rFonts w:asciiTheme="minorHAnsi" w:eastAsiaTheme="majorEastAsia" w:hAnsiTheme="minorHAnsi"/>
          <w:color w:val="000000"/>
        </w:rPr>
        <w:t>Approved by:</w:t>
      </w:r>
      <w:r w:rsidRPr="00D0106D">
        <w:rPr>
          <w:rStyle w:val="apple-converted-space"/>
          <w:rFonts w:asciiTheme="minorHAnsi" w:eastAsiaTheme="majorEastAsia" w:hAnsiTheme="minorHAnsi"/>
          <w:color w:val="000000"/>
        </w:rPr>
        <w:t> </w:t>
      </w:r>
      <w:r w:rsidRPr="00D0106D">
        <w:rPr>
          <w:rFonts w:asciiTheme="minorHAnsi" w:hAnsiTheme="minorHAnsi"/>
          <w:color w:val="000000"/>
        </w:rPr>
        <w:t xml:space="preserve">The Board of </w:t>
      </w:r>
      <w:r w:rsidR="00C7794B">
        <w:rPr>
          <w:rFonts w:asciiTheme="minorHAnsi" w:hAnsiTheme="minorHAnsi"/>
          <w:color w:val="000000"/>
        </w:rPr>
        <w:t xml:space="preserve">SeenEm® </w:t>
      </w:r>
      <w:r w:rsidRPr="00D0106D">
        <w:rPr>
          <w:rFonts w:asciiTheme="minorHAnsi" w:hAnsiTheme="minorHAnsi"/>
          <w:color w:val="000000"/>
        </w:rPr>
        <w:br/>
      </w:r>
      <w:r w:rsidRPr="00D0106D">
        <w:rPr>
          <w:rStyle w:val="Strong"/>
          <w:rFonts w:asciiTheme="minorHAnsi" w:eastAsiaTheme="majorEastAsia" w:hAnsiTheme="minorHAnsi"/>
          <w:color w:val="000000"/>
        </w:rPr>
        <w:t>Review frequency:</w:t>
      </w:r>
      <w:r w:rsidRPr="00D0106D">
        <w:rPr>
          <w:rStyle w:val="apple-converted-space"/>
          <w:rFonts w:asciiTheme="minorHAnsi" w:eastAsiaTheme="majorEastAsia" w:hAnsiTheme="minorHAnsi"/>
          <w:color w:val="000000"/>
        </w:rPr>
        <w:t> </w:t>
      </w:r>
      <w:r w:rsidRPr="00D0106D">
        <w:rPr>
          <w:rFonts w:asciiTheme="minorHAnsi" w:hAnsiTheme="minorHAnsi"/>
          <w:color w:val="000000"/>
        </w:rPr>
        <w:t>Annual</w:t>
      </w:r>
    </w:p>
    <w:p w14:paraId="2CBFD21A" w14:textId="48F2EE00" w:rsidR="00AD66AE" w:rsidRDefault="00AD66AE" w:rsidP="00D0106D">
      <w:pPr>
        <w:spacing w:before="100" w:beforeAutospacing="1" w:after="100" w:afterAutospacing="1"/>
        <w:ind w:left="-567" w:right="-613"/>
      </w:pPr>
      <w:r w:rsidRPr="00D0106D">
        <w:rPr>
          <w:rFonts w:eastAsia="Times New Roman" w:cs="Times New Roman"/>
          <w:color w:val="000000"/>
          <w:kern w:val="0"/>
          <w:lang w:eastAsia="en-GB"/>
          <w14:ligatures w14:val="none"/>
        </w:rPr>
        <w:t>© 202</w:t>
      </w:r>
      <w:r w:rsidR="00D0106D" w:rsidRPr="00D0106D">
        <w:rPr>
          <w:rFonts w:eastAsia="Times New Roman" w:cs="Times New Roman"/>
          <w:color w:val="000000"/>
          <w:kern w:val="0"/>
          <w:lang w:eastAsia="en-GB"/>
          <w14:ligatures w14:val="none"/>
        </w:rPr>
        <w:t>6</w:t>
      </w:r>
      <w:r w:rsidRPr="00D0106D">
        <w:rPr>
          <w:rFonts w:eastAsia="Times New Roman" w:cs="Times New Roman"/>
          <w:color w:val="000000"/>
          <w:kern w:val="0"/>
          <w:lang w:eastAsia="en-GB"/>
          <w14:ligatures w14:val="none"/>
        </w:rPr>
        <w:t xml:space="preserve"> </w:t>
      </w:r>
      <w:r w:rsidR="00C7794B">
        <w:rPr>
          <w:rFonts w:eastAsia="Times New Roman" w:cs="Times New Roman"/>
          <w:color w:val="000000"/>
          <w:kern w:val="0"/>
          <w:lang w:eastAsia="en-GB"/>
          <w14:ligatures w14:val="none"/>
        </w:rPr>
        <w:t xml:space="preserve">SeenEm® </w:t>
      </w:r>
      <w:r w:rsidRPr="00D0106D">
        <w:rPr>
          <w:rFonts w:eastAsia="Times New Roman" w:cs="Times New Roman"/>
          <w:color w:val="000000"/>
          <w:kern w:val="0"/>
          <w:lang w:eastAsia="en-GB"/>
          <w14:ligatures w14:val="none"/>
        </w:rPr>
        <w:t>Limited. All rights reserved.</w:t>
      </w:r>
    </w:p>
    <w:sectPr w:rsidR="00AD66AE" w:rsidSect="00AD66AE">
      <w:headerReference w:type="default" r:id="rId7"/>
      <w:pgSz w:w="11906" w:h="16838"/>
      <w:pgMar w:top="1440" w:right="1440" w:bottom="104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E90A5" w14:textId="77777777" w:rsidR="00D0558B" w:rsidRDefault="00D0558B" w:rsidP="00AD66AE">
      <w:r>
        <w:separator/>
      </w:r>
    </w:p>
  </w:endnote>
  <w:endnote w:type="continuationSeparator" w:id="0">
    <w:p w14:paraId="0B7A5A2A" w14:textId="77777777" w:rsidR="00D0558B" w:rsidRDefault="00D0558B" w:rsidP="00AD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00EC" w14:textId="77777777" w:rsidR="00D0558B" w:rsidRDefault="00D0558B" w:rsidP="00AD66AE">
      <w:r>
        <w:separator/>
      </w:r>
    </w:p>
  </w:footnote>
  <w:footnote w:type="continuationSeparator" w:id="0">
    <w:p w14:paraId="21C3F207" w14:textId="77777777" w:rsidR="00D0558B" w:rsidRDefault="00D0558B" w:rsidP="00AD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164E" w14:textId="4A066A35" w:rsidR="00AD66AE" w:rsidRDefault="00C7794B">
    <w:pPr>
      <w:pStyle w:val="Header"/>
    </w:pPr>
    <w:r>
      <w:rPr>
        <w:rFonts w:eastAsia="Times New Roman" w:cs="Times New Roman"/>
        <w:b/>
        <w:bCs/>
        <w:noProof/>
        <w:color w:val="000000"/>
        <w:kern w:val="36"/>
        <w:sz w:val="48"/>
        <w:szCs w:val="48"/>
        <w:lang w:eastAsia="en-GB"/>
      </w:rPr>
      <w:drawing>
        <wp:anchor distT="0" distB="0" distL="114300" distR="114300" simplePos="0" relativeHeight="251659264" behindDoc="0" locked="0" layoutInCell="1" allowOverlap="1" wp14:anchorId="3743FE5E" wp14:editId="66864FDB">
          <wp:simplePos x="0" y="0"/>
          <wp:positionH relativeFrom="column">
            <wp:posOffset>-469900</wp:posOffset>
          </wp:positionH>
          <wp:positionV relativeFrom="paragraph">
            <wp:posOffset>-186690</wp:posOffset>
          </wp:positionV>
          <wp:extent cx="1950721" cy="571500"/>
          <wp:effectExtent l="0" t="0" r="5080" b="0"/>
          <wp:wrapNone/>
          <wp:docPr id="1399103849" name="Picture 1"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03849" name="Picture 1" descr="A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0721" cy="571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314pt" o:bullet="t">
        <v:imagedata r:id="rId1" o:title="bullet icon"/>
      </v:shape>
    </w:pict>
  </w:numPicBullet>
  <w:abstractNum w:abstractNumId="0" w15:restartNumberingAfterBreak="0">
    <w:nsid w:val="0687139E"/>
    <w:multiLevelType w:val="multilevel"/>
    <w:tmpl w:val="CF2EC84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B5907"/>
    <w:multiLevelType w:val="multilevel"/>
    <w:tmpl w:val="A810165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F11F0"/>
    <w:multiLevelType w:val="multilevel"/>
    <w:tmpl w:val="34A0650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F1C8E"/>
    <w:multiLevelType w:val="multilevel"/>
    <w:tmpl w:val="9DF8DF0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644B2"/>
    <w:multiLevelType w:val="multilevel"/>
    <w:tmpl w:val="F2EC052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71C69"/>
    <w:multiLevelType w:val="multilevel"/>
    <w:tmpl w:val="34E6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0B20BF"/>
    <w:multiLevelType w:val="multilevel"/>
    <w:tmpl w:val="F62E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475C4"/>
    <w:multiLevelType w:val="multilevel"/>
    <w:tmpl w:val="4496BD7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954F4"/>
    <w:multiLevelType w:val="multilevel"/>
    <w:tmpl w:val="FB86DC1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2A4241"/>
    <w:multiLevelType w:val="multilevel"/>
    <w:tmpl w:val="3CFAD06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331D4F"/>
    <w:multiLevelType w:val="multilevel"/>
    <w:tmpl w:val="F6FCC1F8"/>
    <w:lvl w:ilvl="0">
      <w:start w:val="1"/>
      <w:numFmt w:val="bullet"/>
      <w:lvlText w:val=""/>
      <w:lvlPicBulletId w:val="0"/>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3270EC"/>
    <w:multiLevelType w:val="multilevel"/>
    <w:tmpl w:val="5FF253D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1A4EC2"/>
    <w:multiLevelType w:val="multilevel"/>
    <w:tmpl w:val="2A4052B6"/>
    <w:lvl w:ilvl="0">
      <w:start w:val="1"/>
      <w:numFmt w:val="bullet"/>
      <w:lvlText w:val=""/>
      <w:lvlPicBulletId w:val="0"/>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6C0B0F"/>
    <w:multiLevelType w:val="multilevel"/>
    <w:tmpl w:val="7FA66B1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A49B0"/>
    <w:multiLevelType w:val="multilevel"/>
    <w:tmpl w:val="F5AC7C1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35700"/>
    <w:multiLevelType w:val="multilevel"/>
    <w:tmpl w:val="C512DBE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A144DB"/>
    <w:multiLevelType w:val="multilevel"/>
    <w:tmpl w:val="99BC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A3CCA"/>
    <w:multiLevelType w:val="multilevel"/>
    <w:tmpl w:val="16C2628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974EDF"/>
    <w:multiLevelType w:val="multilevel"/>
    <w:tmpl w:val="A42222E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263FA5"/>
    <w:multiLevelType w:val="multilevel"/>
    <w:tmpl w:val="929C017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122555"/>
    <w:multiLevelType w:val="multilevel"/>
    <w:tmpl w:val="5D2CECF8"/>
    <w:lvl w:ilvl="0">
      <w:start w:val="1"/>
      <w:numFmt w:val="bullet"/>
      <w:lvlText w:val=""/>
      <w:lvlPicBulletId w:val="0"/>
      <w:lvlJc w:val="left"/>
      <w:pPr>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25D4E6F"/>
    <w:multiLevelType w:val="multilevel"/>
    <w:tmpl w:val="7C52F4D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062B76"/>
    <w:multiLevelType w:val="multilevel"/>
    <w:tmpl w:val="745EC2B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8A678E"/>
    <w:multiLevelType w:val="multilevel"/>
    <w:tmpl w:val="FCC495B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ED020B"/>
    <w:multiLevelType w:val="multilevel"/>
    <w:tmpl w:val="E09083B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D17D47"/>
    <w:multiLevelType w:val="multilevel"/>
    <w:tmpl w:val="56A8FA6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FF0C18"/>
    <w:multiLevelType w:val="multilevel"/>
    <w:tmpl w:val="A978E01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9584F"/>
    <w:multiLevelType w:val="multilevel"/>
    <w:tmpl w:val="3AD2E3F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859434">
    <w:abstractNumId w:val="1"/>
  </w:num>
  <w:num w:numId="2" w16cid:durableId="1513689879">
    <w:abstractNumId w:val="12"/>
  </w:num>
  <w:num w:numId="3" w16cid:durableId="1049764868">
    <w:abstractNumId w:val="0"/>
  </w:num>
  <w:num w:numId="4" w16cid:durableId="121074611">
    <w:abstractNumId w:val="17"/>
  </w:num>
  <w:num w:numId="5" w16cid:durableId="200094362">
    <w:abstractNumId w:val="22"/>
  </w:num>
  <w:num w:numId="6" w16cid:durableId="306280586">
    <w:abstractNumId w:val="26"/>
  </w:num>
  <w:num w:numId="7" w16cid:durableId="722364787">
    <w:abstractNumId w:val="5"/>
  </w:num>
  <w:num w:numId="8" w16cid:durableId="1306618986">
    <w:abstractNumId w:val="8"/>
  </w:num>
  <w:num w:numId="9" w16cid:durableId="323630977">
    <w:abstractNumId w:val="9"/>
  </w:num>
  <w:num w:numId="10" w16cid:durableId="1610577411">
    <w:abstractNumId w:val="4"/>
  </w:num>
  <w:num w:numId="11" w16cid:durableId="616915091">
    <w:abstractNumId w:val="2"/>
  </w:num>
  <w:num w:numId="12" w16cid:durableId="1683776710">
    <w:abstractNumId w:val="13"/>
  </w:num>
  <w:num w:numId="13" w16cid:durableId="1345550728">
    <w:abstractNumId w:val="18"/>
  </w:num>
  <w:num w:numId="14" w16cid:durableId="349994608">
    <w:abstractNumId w:val="11"/>
  </w:num>
  <w:num w:numId="15" w16cid:durableId="2042170351">
    <w:abstractNumId w:val="21"/>
  </w:num>
  <w:num w:numId="16" w16cid:durableId="136652431">
    <w:abstractNumId w:val="24"/>
  </w:num>
  <w:num w:numId="17" w16cid:durableId="1131435088">
    <w:abstractNumId w:val="16"/>
  </w:num>
  <w:num w:numId="18" w16cid:durableId="1535385499">
    <w:abstractNumId w:val="20"/>
  </w:num>
  <w:num w:numId="19" w16cid:durableId="1346252833">
    <w:abstractNumId w:val="14"/>
  </w:num>
  <w:num w:numId="20" w16cid:durableId="1505363665">
    <w:abstractNumId w:val="10"/>
  </w:num>
  <w:num w:numId="21" w16cid:durableId="70782995">
    <w:abstractNumId w:val="6"/>
  </w:num>
  <w:num w:numId="22" w16cid:durableId="1287665069">
    <w:abstractNumId w:val="19"/>
  </w:num>
  <w:num w:numId="23" w16cid:durableId="126045965">
    <w:abstractNumId w:val="23"/>
  </w:num>
  <w:num w:numId="24" w16cid:durableId="1191650939">
    <w:abstractNumId w:val="27"/>
  </w:num>
  <w:num w:numId="25" w16cid:durableId="1385635956">
    <w:abstractNumId w:val="25"/>
  </w:num>
  <w:num w:numId="26" w16cid:durableId="428084185">
    <w:abstractNumId w:val="15"/>
  </w:num>
  <w:num w:numId="27" w16cid:durableId="1150632260">
    <w:abstractNumId w:val="7"/>
  </w:num>
  <w:num w:numId="28" w16cid:durableId="962619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AE"/>
    <w:rsid w:val="000852A4"/>
    <w:rsid w:val="000C04DB"/>
    <w:rsid w:val="001F3CE5"/>
    <w:rsid w:val="002D0157"/>
    <w:rsid w:val="00A1258B"/>
    <w:rsid w:val="00AD66AE"/>
    <w:rsid w:val="00AF49D5"/>
    <w:rsid w:val="00C15732"/>
    <w:rsid w:val="00C7794B"/>
    <w:rsid w:val="00D0106D"/>
    <w:rsid w:val="00D0558B"/>
    <w:rsid w:val="00DC0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D6F7C"/>
  <w15:chartTrackingRefBased/>
  <w15:docId w15:val="{0DDBFAC1-94DD-964E-9213-4E5DA009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6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6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6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6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6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6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6AE"/>
    <w:rPr>
      <w:rFonts w:eastAsiaTheme="majorEastAsia" w:cstheme="majorBidi"/>
      <w:color w:val="272727" w:themeColor="text1" w:themeTint="D8"/>
    </w:rPr>
  </w:style>
  <w:style w:type="paragraph" w:styleId="Title">
    <w:name w:val="Title"/>
    <w:basedOn w:val="Normal"/>
    <w:next w:val="Normal"/>
    <w:link w:val="TitleChar"/>
    <w:uiPriority w:val="10"/>
    <w:qFormat/>
    <w:rsid w:val="00AD66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6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6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66AE"/>
    <w:rPr>
      <w:i/>
      <w:iCs/>
      <w:color w:val="404040" w:themeColor="text1" w:themeTint="BF"/>
    </w:rPr>
  </w:style>
  <w:style w:type="paragraph" w:styleId="ListParagraph">
    <w:name w:val="List Paragraph"/>
    <w:basedOn w:val="Normal"/>
    <w:uiPriority w:val="34"/>
    <w:qFormat/>
    <w:rsid w:val="00AD66AE"/>
    <w:pPr>
      <w:ind w:left="720"/>
      <w:contextualSpacing/>
    </w:pPr>
  </w:style>
  <w:style w:type="character" w:styleId="IntenseEmphasis">
    <w:name w:val="Intense Emphasis"/>
    <w:basedOn w:val="DefaultParagraphFont"/>
    <w:uiPriority w:val="21"/>
    <w:qFormat/>
    <w:rsid w:val="00AD66AE"/>
    <w:rPr>
      <w:i/>
      <w:iCs/>
      <w:color w:val="0F4761" w:themeColor="accent1" w:themeShade="BF"/>
    </w:rPr>
  </w:style>
  <w:style w:type="paragraph" w:styleId="IntenseQuote">
    <w:name w:val="Intense Quote"/>
    <w:basedOn w:val="Normal"/>
    <w:next w:val="Normal"/>
    <w:link w:val="IntenseQuoteChar"/>
    <w:uiPriority w:val="30"/>
    <w:qFormat/>
    <w:rsid w:val="00AD6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6AE"/>
    <w:rPr>
      <w:i/>
      <w:iCs/>
      <w:color w:val="0F4761" w:themeColor="accent1" w:themeShade="BF"/>
    </w:rPr>
  </w:style>
  <w:style w:type="character" w:styleId="IntenseReference">
    <w:name w:val="Intense Reference"/>
    <w:basedOn w:val="DefaultParagraphFont"/>
    <w:uiPriority w:val="32"/>
    <w:qFormat/>
    <w:rsid w:val="00AD66AE"/>
    <w:rPr>
      <w:b/>
      <w:bCs/>
      <w:smallCaps/>
      <w:color w:val="0F4761" w:themeColor="accent1" w:themeShade="BF"/>
      <w:spacing w:val="5"/>
    </w:rPr>
  </w:style>
  <w:style w:type="paragraph" w:styleId="NormalWeb">
    <w:name w:val="Normal (Web)"/>
    <w:basedOn w:val="Normal"/>
    <w:uiPriority w:val="99"/>
    <w:semiHidden/>
    <w:unhideWhenUsed/>
    <w:rsid w:val="00AD66A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D66AE"/>
    <w:rPr>
      <w:b/>
      <w:bCs/>
    </w:rPr>
  </w:style>
  <w:style w:type="character" w:customStyle="1" w:styleId="apple-converted-space">
    <w:name w:val="apple-converted-space"/>
    <w:basedOn w:val="DefaultParagraphFont"/>
    <w:rsid w:val="00AD66AE"/>
  </w:style>
  <w:style w:type="character" w:customStyle="1" w:styleId="ms-1">
    <w:name w:val="ms-1"/>
    <w:basedOn w:val="DefaultParagraphFont"/>
    <w:rsid w:val="00AD66AE"/>
  </w:style>
  <w:style w:type="character" w:customStyle="1" w:styleId="max-w-15ch">
    <w:name w:val="max-w-[15ch]"/>
    <w:basedOn w:val="DefaultParagraphFont"/>
    <w:rsid w:val="00AD66AE"/>
  </w:style>
  <w:style w:type="paragraph" w:styleId="Header">
    <w:name w:val="header"/>
    <w:basedOn w:val="Normal"/>
    <w:link w:val="HeaderChar"/>
    <w:uiPriority w:val="99"/>
    <w:unhideWhenUsed/>
    <w:rsid w:val="00AD66AE"/>
    <w:pPr>
      <w:tabs>
        <w:tab w:val="center" w:pos="4513"/>
        <w:tab w:val="right" w:pos="9026"/>
      </w:tabs>
    </w:pPr>
  </w:style>
  <w:style w:type="character" w:customStyle="1" w:styleId="HeaderChar">
    <w:name w:val="Header Char"/>
    <w:basedOn w:val="DefaultParagraphFont"/>
    <w:link w:val="Header"/>
    <w:uiPriority w:val="99"/>
    <w:rsid w:val="00AD66AE"/>
  </w:style>
  <w:style w:type="paragraph" w:styleId="Footer">
    <w:name w:val="footer"/>
    <w:basedOn w:val="Normal"/>
    <w:link w:val="FooterChar"/>
    <w:uiPriority w:val="99"/>
    <w:unhideWhenUsed/>
    <w:rsid w:val="00AD66AE"/>
    <w:pPr>
      <w:tabs>
        <w:tab w:val="center" w:pos="4513"/>
        <w:tab w:val="right" w:pos="9026"/>
      </w:tabs>
    </w:pPr>
  </w:style>
  <w:style w:type="character" w:customStyle="1" w:styleId="FooterChar">
    <w:name w:val="Footer Char"/>
    <w:basedOn w:val="DefaultParagraphFont"/>
    <w:link w:val="Footer"/>
    <w:uiPriority w:val="99"/>
    <w:rsid w:val="00AD6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Calendar</dc:creator>
  <cp:keywords/>
  <dc:description/>
  <cp:lastModifiedBy>Joel Ballard</cp:lastModifiedBy>
  <cp:revision>3</cp:revision>
  <dcterms:created xsi:type="dcterms:W3CDTF">2026-01-04T15:48:00Z</dcterms:created>
  <dcterms:modified xsi:type="dcterms:W3CDTF">2026-01-04T15:49:00Z</dcterms:modified>
</cp:coreProperties>
</file>